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3804" w:rsidRDefault="00B23804">
      <w:pPr>
        <w:widowControl w:val="0"/>
        <w:spacing w:line="400" w:lineRule="exact"/>
        <w:jc w:val="center"/>
        <w:rPr>
          <w:rFonts w:ascii="方正小标宋简体" w:eastAsia="方正小标宋简体" w:hAnsi="宋体" w:cstheme="minorBidi"/>
          <w:kern w:val="2"/>
          <w:sz w:val="36"/>
          <w:szCs w:val="36"/>
          <w:lang w:eastAsia="zh-CN"/>
        </w:rPr>
      </w:pPr>
    </w:p>
    <w:p w:rsidR="00B23804" w:rsidRDefault="00A8171A">
      <w:pPr>
        <w:widowControl w:val="0"/>
        <w:spacing w:line="500" w:lineRule="exact"/>
        <w:jc w:val="center"/>
        <w:rPr>
          <w:rFonts w:ascii="方正小标宋简体" w:eastAsia="方正小标宋简体" w:hAnsi="宋体" w:cstheme="minorBidi"/>
          <w:kern w:val="2"/>
          <w:sz w:val="36"/>
          <w:szCs w:val="36"/>
          <w:lang w:eastAsia="zh-CN"/>
        </w:rPr>
      </w:pPr>
      <w:r>
        <w:rPr>
          <w:rFonts w:ascii="方正小标宋简体" w:eastAsia="方正小标宋简体" w:hAnsi="宋体" w:cstheme="minorBidi"/>
          <w:kern w:val="2"/>
          <w:sz w:val="36"/>
          <w:szCs w:val="36"/>
          <w:lang w:eastAsia="zh-CN"/>
        </w:rPr>
        <w:t>耳眩晕（梅尼埃病）中医诊疗方案</w:t>
      </w:r>
    </w:p>
    <w:p w:rsidR="00B23804" w:rsidRDefault="00A8171A">
      <w:pPr>
        <w:widowControl w:val="0"/>
        <w:spacing w:line="500" w:lineRule="exact"/>
        <w:jc w:val="center"/>
        <w:rPr>
          <w:rFonts w:ascii="方正小标宋简体" w:eastAsia="方正小标宋简体" w:hAnsi="宋体" w:cstheme="minorBidi"/>
          <w:kern w:val="2"/>
          <w:sz w:val="36"/>
          <w:szCs w:val="36"/>
          <w:lang w:eastAsia="zh-CN"/>
        </w:rPr>
      </w:pPr>
      <w:r>
        <w:rPr>
          <w:rFonts w:ascii="方正小标宋简体" w:eastAsia="方正小标宋简体" w:hAnsi="宋体" w:cstheme="minorBidi"/>
          <w:kern w:val="2"/>
          <w:sz w:val="36"/>
          <w:szCs w:val="36"/>
          <w:lang w:eastAsia="zh-CN"/>
        </w:rPr>
        <w:t>（</w:t>
      </w:r>
      <w:r>
        <w:rPr>
          <w:rFonts w:ascii="方正小标宋简体" w:eastAsia="方正小标宋简体" w:hAnsi="宋体" w:cstheme="minorBidi"/>
          <w:kern w:val="2"/>
          <w:sz w:val="36"/>
          <w:szCs w:val="36"/>
          <w:lang w:eastAsia="zh-CN"/>
        </w:rPr>
        <w:t>2018</w:t>
      </w:r>
      <w:r>
        <w:rPr>
          <w:rFonts w:ascii="方正小标宋简体" w:eastAsia="方正小标宋简体" w:hAnsi="宋体" w:cstheme="minorBidi"/>
          <w:kern w:val="2"/>
          <w:sz w:val="36"/>
          <w:szCs w:val="36"/>
          <w:lang w:eastAsia="zh-CN"/>
        </w:rPr>
        <w:t>年版）</w:t>
      </w:r>
    </w:p>
    <w:p w:rsidR="00B23804" w:rsidRDefault="00B23804">
      <w:pPr>
        <w:pStyle w:val="A8"/>
        <w:rPr>
          <w:rFonts w:ascii="Times New Roman" w:eastAsia="Times New Roman" w:hAnsi="Times New Roman" w:cs="Times New Roman"/>
          <w:sz w:val="28"/>
          <w:szCs w:val="28"/>
          <w:lang w:val="zh-TW" w:eastAsia="zh-TW"/>
        </w:rPr>
      </w:pPr>
    </w:p>
    <w:p w:rsidR="00B23804" w:rsidRDefault="00A8171A">
      <w:pPr>
        <w:pStyle w:val="A8"/>
        <w:spacing w:line="400" w:lineRule="exact"/>
        <w:ind w:firstLineChars="250" w:firstLine="600"/>
        <w:outlineLvl w:val="0"/>
        <w:rPr>
          <w:rFonts w:ascii="黑体" w:eastAsia="黑体" w:hAnsiTheme="minorEastAsia" w:cs="Times New Roman"/>
          <w:sz w:val="24"/>
          <w:szCs w:val="24"/>
        </w:rPr>
      </w:pPr>
      <w:r>
        <w:rPr>
          <w:rFonts w:ascii="黑体" w:eastAsia="黑体" w:hAnsiTheme="minorEastAsia" w:cs="宋体" w:hint="eastAsia"/>
          <w:sz w:val="24"/>
          <w:szCs w:val="24"/>
          <w:lang w:val="zh-TW" w:eastAsia="zh-TW"/>
        </w:rPr>
        <w:t>一</w:t>
      </w:r>
      <w:r>
        <w:rPr>
          <w:rFonts w:ascii="黑体" w:eastAsia="黑体" w:hAnsiTheme="minorEastAsia" w:cs="Times New Roman" w:hint="eastAsia"/>
          <w:sz w:val="24"/>
          <w:szCs w:val="24"/>
        </w:rPr>
        <w:t>、</w:t>
      </w:r>
      <w:r>
        <w:rPr>
          <w:rFonts w:ascii="黑体" w:eastAsia="黑体" w:hAnsiTheme="minorEastAsia" w:cs="宋体" w:hint="eastAsia"/>
          <w:sz w:val="24"/>
          <w:szCs w:val="24"/>
          <w:lang w:val="zh-TW" w:eastAsia="zh-TW"/>
        </w:rPr>
        <w:t>诊断</w:t>
      </w:r>
    </w:p>
    <w:p w:rsidR="00B23804" w:rsidRDefault="00A8171A">
      <w:pPr>
        <w:pStyle w:val="A8"/>
        <w:spacing w:line="400" w:lineRule="exact"/>
        <w:ind w:firstLineChars="200" w:firstLine="480"/>
        <w:outlineLvl w:val="0"/>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（一）疾病诊断</w:t>
      </w:r>
    </w:p>
    <w:p w:rsidR="00B23804" w:rsidRDefault="00A8171A">
      <w:pPr>
        <w:pStyle w:val="A8"/>
        <w:spacing w:line="400" w:lineRule="exact"/>
        <w:ind w:firstLineChars="200" w:firstLine="48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rPr>
        <w:t>1</w:t>
      </w:r>
      <w:r>
        <w:rPr>
          <w:rFonts w:ascii="宋体" w:hAnsi="宋体" w:hint="eastAsia"/>
          <w:sz w:val="24"/>
        </w:rPr>
        <w:t>.</w:t>
      </w:r>
      <w:r>
        <w:rPr>
          <w:rFonts w:asciiTheme="minorEastAsia" w:eastAsiaTheme="minorEastAsia" w:hAnsiTheme="minorEastAsia" w:cs="宋体" w:hint="eastAsia"/>
          <w:sz w:val="24"/>
          <w:szCs w:val="24"/>
          <w:shd w:val="clear" w:color="auto" w:fill="FFFFFF"/>
          <w:lang w:val="zh-TW" w:eastAsia="zh-TW"/>
        </w:rPr>
        <w:t>中医诊断标准</w:t>
      </w:r>
    </w:p>
    <w:p w:rsidR="00B23804" w:rsidRDefault="00A8171A">
      <w:pPr>
        <w:pStyle w:val="A8"/>
        <w:spacing w:line="400" w:lineRule="exac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参考中华中医药学会《中医耳鼻咽喉科常见病诊疗指南》（</w:t>
      </w:r>
      <w:r>
        <w:rPr>
          <w:rFonts w:asciiTheme="minorEastAsia" w:eastAsiaTheme="minorEastAsia" w:hAnsiTheme="minorEastAsia" w:cs="宋体"/>
          <w:sz w:val="24"/>
          <w:szCs w:val="24"/>
          <w:shd w:val="clear" w:color="auto" w:fill="FFFFFF"/>
          <w:lang w:val="zh-TW" w:eastAsia="zh-TW"/>
        </w:rPr>
        <w:t>2012</w:t>
      </w:r>
      <w:r>
        <w:rPr>
          <w:rFonts w:asciiTheme="minorEastAsia" w:eastAsiaTheme="minorEastAsia" w:hAnsiTheme="minorEastAsia" w:cs="宋体" w:hint="eastAsia"/>
          <w:sz w:val="24"/>
          <w:szCs w:val="24"/>
          <w:shd w:val="clear" w:color="auto" w:fill="FFFFFF"/>
          <w:lang w:val="zh-TW" w:eastAsia="zh-TW"/>
        </w:rPr>
        <w:t>）拟定。</w:t>
      </w:r>
    </w:p>
    <w:p w:rsidR="00B23804" w:rsidRDefault="00A8171A" w:rsidP="00CA2480">
      <w:pPr>
        <w:pStyle w:val="A8"/>
        <w:spacing w:line="40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lang w:val="zh-TW" w:eastAsia="zh-TW"/>
        </w:rPr>
        <w:t>）眩晕（天旋地转感）反复发作两次或以上</w:t>
      </w:r>
      <w:r>
        <w:rPr>
          <w:rFonts w:asciiTheme="minorEastAsia" w:eastAsiaTheme="minorEastAsia" w:hAnsiTheme="minorEastAsia" w:cs="宋体" w:hint="eastAsia"/>
          <w:sz w:val="24"/>
          <w:szCs w:val="24"/>
          <w:shd w:val="clear" w:color="auto" w:fill="FFFFFF"/>
          <w:lang w:val="zh-TW" w:eastAsia="zh-TW"/>
        </w:rPr>
        <w:t>每次持续</w:t>
      </w:r>
      <w:r>
        <w:rPr>
          <w:rFonts w:asciiTheme="minorEastAsia" w:eastAsiaTheme="minorEastAsia" w:hAnsiTheme="minorEastAsia" w:cs="宋体"/>
          <w:sz w:val="24"/>
          <w:szCs w:val="24"/>
          <w:shd w:val="clear" w:color="auto" w:fill="FFFFFF"/>
        </w:rPr>
        <w:t>20min</w:t>
      </w:r>
      <w:r>
        <w:rPr>
          <w:rFonts w:asciiTheme="minorEastAsia" w:eastAsiaTheme="minorEastAsia" w:hAnsiTheme="minorEastAsia" w:cs="宋体" w:hint="eastAsia"/>
          <w:sz w:val="24"/>
          <w:szCs w:val="24"/>
          <w:shd w:val="clear" w:color="auto" w:fill="FFFFFF"/>
          <w:lang w:val="zh-TW" w:eastAsia="zh-TW"/>
        </w:rPr>
        <w:t>至</w:t>
      </w:r>
      <w:r>
        <w:rPr>
          <w:rFonts w:asciiTheme="minorEastAsia" w:eastAsiaTheme="minorEastAsia" w:hAnsiTheme="minorEastAsia" w:cs="宋体"/>
          <w:sz w:val="24"/>
          <w:szCs w:val="24"/>
          <w:shd w:val="clear" w:color="auto" w:fill="FFFFFF"/>
        </w:rPr>
        <w:t>12h</w:t>
      </w:r>
      <w:r>
        <w:rPr>
          <w:rFonts w:asciiTheme="minorEastAsia" w:eastAsiaTheme="minorEastAsia" w:hAnsiTheme="minorEastAsia" w:cs="宋体" w:hint="eastAsia"/>
          <w:sz w:val="24"/>
          <w:szCs w:val="24"/>
          <w:lang w:val="zh-TW" w:eastAsia="zh-TW"/>
        </w:rPr>
        <w:t>。</w:t>
      </w:r>
    </w:p>
    <w:p w:rsidR="00B23804" w:rsidRDefault="00A8171A" w:rsidP="00CA2480">
      <w:pPr>
        <w:pStyle w:val="A8"/>
        <w:spacing w:line="400" w:lineRule="exact"/>
        <w:ind w:firstLineChars="200" w:firstLine="48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lang w:val="zh-TW" w:eastAsia="zh-TW"/>
        </w:rPr>
        <w:t>）眩晕发作时</w:t>
      </w:r>
      <w:r>
        <w:rPr>
          <w:rFonts w:asciiTheme="minorEastAsia" w:eastAsiaTheme="minorEastAsia" w:hAnsiTheme="minorEastAsia" w:cs="宋体" w:hint="eastAsia"/>
          <w:sz w:val="24"/>
          <w:szCs w:val="24"/>
          <w:shd w:val="clear" w:color="auto" w:fill="FFFFFF"/>
          <w:lang w:val="zh-TW" w:eastAsia="zh-TW"/>
        </w:rPr>
        <w:t>患耳伴</w:t>
      </w:r>
      <w:r>
        <w:rPr>
          <w:rFonts w:asciiTheme="minorEastAsia" w:eastAsiaTheme="minorEastAsia" w:hAnsiTheme="minorEastAsia" w:cs="宋体" w:hint="eastAsia"/>
          <w:sz w:val="24"/>
          <w:szCs w:val="24"/>
          <w:lang w:val="zh-TW" w:eastAsia="zh-TW"/>
        </w:rPr>
        <w:t>有耳鸣、耳胀及（波动性）听力下降</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firstLineChars="200" w:firstLine="48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2</w:t>
      </w:r>
      <w:r>
        <w:rPr>
          <w:rFonts w:ascii="宋体" w:hAnsi="宋体" w:hint="eastAsia"/>
          <w:sz w:val="24"/>
        </w:rPr>
        <w:t>.</w:t>
      </w:r>
      <w:r>
        <w:rPr>
          <w:rFonts w:asciiTheme="minorEastAsia" w:eastAsiaTheme="minorEastAsia" w:hAnsiTheme="minorEastAsia" w:cs="宋体" w:hint="eastAsia"/>
          <w:sz w:val="24"/>
          <w:szCs w:val="24"/>
          <w:shd w:val="clear" w:color="auto" w:fill="FFFFFF"/>
          <w:lang w:val="zh-TW" w:eastAsia="zh-TW"/>
        </w:rPr>
        <w:t>西医诊断标准</w:t>
      </w:r>
    </w:p>
    <w:p w:rsidR="00B23804" w:rsidRDefault="00A8171A" w:rsidP="00CA2480">
      <w:pPr>
        <w:pStyle w:val="A8"/>
        <w:spacing w:line="400" w:lineRule="exact"/>
        <w:ind w:firstLineChars="200" w:firstLine="480"/>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lang w:val="zh-TW" w:eastAsia="zh-TW"/>
        </w:rPr>
        <w:t>1</w:t>
      </w:r>
      <w:r>
        <w:rPr>
          <w:rFonts w:asciiTheme="minorEastAsia" w:eastAsiaTheme="minorEastAsia" w:hAnsiTheme="minorEastAsia" w:cs="宋体" w:hint="eastAsia"/>
          <w:kern w:val="0"/>
          <w:sz w:val="24"/>
          <w:szCs w:val="24"/>
          <w:lang w:val="zh-TW" w:eastAsia="zh-TW"/>
        </w:rPr>
        <w:t>）参考《梅尼埃病诊断和治疗指南</w:t>
      </w:r>
      <w:r>
        <w:rPr>
          <w:rFonts w:asciiTheme="minorEastAsia" w:eastAsiaTheme="minorEastAsia" w:hAnsiTheme="minorEastAsia" w:cs="宋体"/>
          <w:kern w:val="0"/>
          <w:sz w:val="24"/>
          <w:szCs w:val="24"/>
        </w:rPr>
        <w:t>(2017)</w:t>
      </w:r>
      <w:r>
        <w:rPr>
          <w:rFonts w:asciiTheme="minorEastAsia" w:eastAsiaTheme="minorEastAsia" w:hAnsiTheme="minorEastAsia" w:cs="宋体" w:hint="eastAsia"/>
          <w:kern w:val="0"/>
          <w:sz w:val="24"/>
          <w:szCs w:val="24"/>
          <w:lang w:val="zh-TW" w:eastAsia="zh-TW"/>
        </w:rPr>
        <w:t>》拟定</w:t>
      </w:r>
      <w:r>
        <w:rPr>
          <w:rFonts w:asciiTheme="minorEastAsia" w:eastAsiaTheme="minorEastAsia" w:hAnsiTheme="minorEastAsia" w:cs="宋体" w:hint="eastAsia"/>
          <w:sz w:val="24"/>
          <w:szCs w:val="24"/>
          <w:shd w:val="clear" w:color="auto" w:fill="FFFFFF"/>
          <w:lang w:val="zh-TW" w:eastAsia="zh-TW"/>
        </w:rPr>
        <w:t>：有</w:t>
      </w: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次或</w:t>
      </w: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次以上眩晕发作，每次持续</w:t>
      </w:r>
      <w:r>
        <w:rPr>
          <w:rFonts w:asciiTheme="minorEastAsia" w:eastAsiaTheme="minorEastAsia" w:hAnsiTheme="minorEastAsia" w:cs="宋体"/>
          <w:sz w:val="24"/>
          <w:szCs w:val="24"/>
          <w:shd w:val="clear" w:color="auto" w:fill="FFFFFF"/>
        </w:rPr>
        <w:t>20min</w:t>
      </w:r>
      <w:r>
        <w:rPr>
          <w:rFonts w:asciiTheme="minorEastAsia" w:eastAsiaTheme="minorEastAsia" w:hAnsiTheme="minorEastAsia" w:cs="宋体" w:hint="eastAsia"/>
          <w:sz w:val="24"/>
          <w:szCs w:val="24"/>
          <w:shd w:val="clear" w:color="auto" w:fill="FFFFFF"/>
          <w:lang w:val="zh-TW" w:eastAsia="zh-TW"/>
        </w:rPr>
        <w:t>至</w:t>
      </w:r>
      <w:r>
        <w:rPr>
          <w:rFonts w:asciiTheme="minorEastAsia" w:eastAsiaTheme="minorEastAsia" w:hAnsiTheme="minorEastAsia" w:cs="宋体"/>
          <w:sz w:val="24"/>
          <w:szCs w:val="24"/>
          <w:shd w:val="clear" w:color="auto" w:fill="FFFFFF"/>
        </w:rPr>
        <w:t>12h</w:t>
      </w:r>
      <w:r>
        <w:rPr>
          <w:rFonts w:asciiTheme="minorEastAsia" w:eastAsiaTheme="minorEastAsia" w:hAnsiTheme="minorEastAsia" w:cs="宋体"/>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病程中至少有一次纯音听阈测试患耳为感音神经性听力下降</w:t>
      </w:r>
      <w:r>
        <w:rPr>
          <w:rFonts w:asciiTheme="minorEastAsia" w:eastAsiaTheme="minorEastAsia" w:hAnsiTheme="minorEastAsia" w:cs="宋体"/>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患耳听力下降为波动性，伴有耳鸣和</w:t>
      </w:r>
      <w:r>
        <w:rPr>
          <w:rFonts w:asciiTheme="minorEastAsia" w:eastAsiaTheme="minorEastAsia" w:hAnsiTheme="minorEastAsia" w:cs="宋体"/>
          <w:sz w:val="24"/>
          <w:szCs w:val="24"/>
          <w:shd w:val="clear" w:color="auto" w:fill="FFFFFF"/>
        </w:rPr>
        <w:t>(</w:t>
      </w:r>
      <w:r>
        <w:rPr>
          <w:rFonts w:asciiTheme="minorEastAsia" w:eastAsiaTheme="minorEastAsia" w:hAnsiTheme="minorEastAsia" w:cs="宋体" w:hint="eastAsia"/>
          <w:sz w:val="24"/>
          <w:szCs w:val="24"/>
          <w:shd w:val="clear" w:color="auto" w:fill="FFFFFF"/>
          <w:lang w:val="zh-TW" w:eastAsia="zh-TW"/>
        </w:rPr>
        <w:t>或</w:t>
      </w:r>
      <w:r>
        <w:rPr>
          <w:rFonts w:asciiTheme="minorEastAsia" w:eastAsiaTheme="minorEastAsia" w:hAnsiTheme="minorEastAsia" w:cs="宋体"/>
          <w:sz w:val="24"/>
          <w:szCs w:val="24"/>
          <w:shd w:val="clear" w:color="auto" w:fill="FFFFFF"/>
        </w:rPr>
        <w:t>)</w:t>
      </w:r>
      <w:r>
        <w:rPr>
          <w:rFonts w:asciiTheme="minorEastAsia" w:eastAsiaTheme="minorEastAsia" w:hAnsiTheme="minorEastAsia" w:cs="宋体" w:hint="eastAsia"/>
          <w:sz w:val="24"/>
          <w:szCs w:val="24"/>
          <w:shd w:val="clear" w:color="auto" w:fill="FFFFFF"/>
          <w:lang w:val="zh-TW" w:eastAsia="zh-TW"/>
        </w:rPr>
        <w:t>耳闷胀感。</w:t>
      </w:r>
    </w:p>
    <w:p w:rsidR="00B23804" w:rsidRDefault="00A8171A">
      <w:pPr>
        <w:pStyle w:val="A8"/>
        <w:spacing w:line="400" w:lineRule="exact"/>
        <w:ind w:leftChars="50" w:left="120" w:firstLineChars="150" w:firstLine="360"/>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shd w:val="clear" w:color="auto" w:fill="FFFFFF"/>
          <w:lang w:val="zh-TW" w:eastAsia="zh-TW"/>
        </w:rPr>
        <w:t>排除其他疾病引起的眩晕，如前庭性偏头痛、突发性耳聋、良性阵发性位置性眩晕、迷路炎、前庭神经炎、前庭阵发症、药物中毒性眩晕、后循环缺血、颅内占位性病变等；此外，还需要排除继发性膜迷路积水。</w:t>
      </w:r>
    </w:p>
    <w:p w:rsidR="00B23804" w:rsidRDefault="00A8171A" w:rsidP="00CA2480">
      <w:pPr>
        <w:pStyle w:val="A8"/>
        <w:spacing w:line="400" w:lineRule="exact"/>
        <w:ind w:firstLineChars="200" w:firstLine="480"/>
        <w:jc w:val="left"/>
        <w:rPr>
          <w:rFonts w:asciiTheme="minorEastAsia" w:eastAsiaTheme="minorEastAsia" w:hAnsiTheme="minorEastAsia" w:cs="宋体"/>
          <w:sz w:val="24"/>
          <w:szCs w:val="24"/>
          <w:shd w:val="clear" w:color="auto" w:fill="FFFFFF"/>
          <w:lang w:val="zh-TW" w:eastAsia="zh-TW"/>
        </w:rPr>
      </w:pPr>
      <w:r>
        <w:rPr>
          <w:rFonts w:asciiTheme="minorEastAsia" w:eastAsiaTheme="minorEastAsia" w:hAnsiTheme="minorEastAsia" w:cs="宋体" w:hint="eastAsia"/>
          <w:sz w:val="24"/>
          <w:szCs w:val="24"/>
          <w:shd w:val="clear" w:color="auto" w:fill="FFFFFF"/>
          <w:lang w:val="zh-TW" w:eastAsia="zh-TW"/>
        </w:rPr>
        <w:t>（</w:t>
      </w: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）临床分期</w:t>
      </w:r>
    </w:p>
    <w:p w:rsidR="00B23804" w:rsidRDefault="00A8171A">
      <w:pPr>
        <w:pStyle w:val="A8"/>
        <w:spacing w:line="400" w:lineRule="exact"/>
        <w:ind w:firstLineChars="200" w:firstLine="48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根据患者最近</w:t>
      </w:r>
      <w:r>
        <w:rPr>
          <w:rFonts w:asciiTheme="minorEastAsia" w:eastAsiaTheme="minorEastAsia" w:hAnsiTheme="minorEastAsia" w:cs="宋体"/>
          <w:sz w:val="24"/>
          <w:szCs w:val="24"/>
          <w:shd w:val="clear" w:color="auto" w:fill="FFFFFF"/>
        </w:rPr>
        <w:t>6</w:t>
      </w:r>
      <w:r>
        <w:rPr>
          <w:rFonts w:asciiTheme="minorEastAsia" w:eastAsiaTheme="minorEastAsia" w:hAnsiTheme="minorEastAsia" w:cs="宋体" w:hint="eastAsia"/>
          <w:sz w:val="24"/>
          <w:szCs w:val="24"/>
          <w:shd w:val="clear" w:color="auto" w:fill="FFFFFF"/>
          <w:lang w:val="zh-TW" w:eastAsia="zh-TW"/>
        </w:rPr>
        <w:t>个月内听力最差时</w:t>
      </w:r>
      <w:r>
        <w:rPr>
          <w:rFonts w:asciiTheme="minorEastAsia" w:eastAsiaTheme="minorEastAsia" w:hAnsiTheme="minorEastAsia" w:cs="宋体"/>
          <w:sz w:val="24"/>
          <w:szCs w:val="24"/>
          <w:shd w:val="clear" w:color="auto" w:fill="FFFFFF"/>
        </w:rPr>
        <w:t>0.5kHz</w:t>
      </w:r>
      <w:r>
        <w:rPr>
          <w:rFonts w:asciiTheme="minorEastAsia" w:eastAsiaTheme="minorEastAsia" w:hAnsiTheme="minorEastAsia" w:cs="宋体" w:hint="eastAsia"/>
          <w:sz w:val="24"/>
          <w:szCs w:val="24"/>
          <w:shd w:val="clear" w:color="auto" w:fill="FFFFFF"/>
          <w:lang w:val="zh-TW" w:eastAsia="zh-TW"/>
        </w:rPr>
        <w:t>、</w:t>
      </w:r>
      <w:r>
        <w:rPr>
          <w:rFonts w:asciiTheme="minorEastAsia" w:eastAsiaTheme="minorEastAsia" w:hAnsiTheme="minorEastAsia" w:cs="宋体"/>
          <w:sz w:val="24"/>
          <w:szCs w:val="24"/>
          <w:shd w:val="clear" w:color="auto" w:fill="FFFFFF"/>
        </w:rPr>
        <w:t>1.0kHz</w:t>
      </w:r>
      <w:r>
        <w:rPr>
          <w:rFonts w:asciiTheme="minorEastAsia" w:eastAsiaTheme="minorEastAsia" w:hAnsiTheme="minorEastAsia" w:cs="宋体" w:hint="eastAsia"/>
          <w:sz w:val="24"/>
          <w:szCs w:val="24"/>
          <w:shd w:val="clear" w:color="auto" w:fill="FFFFFF"/>
          <w:lang w:val="zh-TW" w:eastAsia="zh-TW"/>
        </w:rPr>
        <w:t>及</w:t>
      </w:r>
      <w:r>
        <w:rPr>
          <w:rFonts w:asciiTheme="minorEastAsia" w:eastAsiaTheme="minorEastAsia" w:hAnsiTheme="minorEastAsia" w:cs="宋体"/>
          <w:sz w:val="24"/>
          <w:szCs w:val="24"/>
          <w:shd w:val="clear" w:color="auto" w:fill="FFFFFF"/>
        </w:rPr>
        <w:t>2.0kHz</w:t>
      </w:r>
      <w:r>
        <w:rPr>
          <w:rFonts w:asciiTheme="minorEastAsia" w:eastAsiaTheme="minorEastAsia" w:hAnsiTheme="minorEastAsia" w:cs="宋体" w:hint="eastAsia"/>
          <w:sz w:val="24"/>
          <w:szCs w:val="24"/>
          <w:shd w:val="clear" w:color="auto" w:fill="FFFFFF"/>
          <w:lang w:val="zh-TW" w:eastAsia="zh-TW"/>
        </w:rPr>
        <w:t>纯音的平均听阈进行分期。若考虑双侧梅尼埃病，需分别确定两侧的临床分期。</w:t>
      </w:r>
    </w:p>
    <w:p w:rsidR="00B23804" w:rsidRDefault="00A8171A">
      <w:pPr>
        <w:pStyle w:val="A8"/>
        <w:spacing w:line="400" w:lineRule="exact"/>
        <w:ind w:firstLine="4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一期：平均听阈</w:t>
      </w:r>
      <w:r>
        <w:rPr>
          <w:rFonts w:asciiTheme="minorEastAsia" w:eastAsiaTheme="minorEastAsia" w:hAnsiTheme="minorEastAsia" w:cs="宋体" w:hint="eastAsia"/>
          <w:sz w:val="24"/>
          <w:szCs w:val="24"/>
          <w:shd w:val="clear" w:color="auto" w:fill="FFFFFF"/>
        </w:rPr>
        <w:t>≤</w:t>
      </w:r>
      <w:r>
        <w:rPr>
          <w:rFonts w:asciiTheme="minorEastAsia" w:eastAsiaTheme="minorEastAsia" w:hAnsiTheme="minorEastAsia" w:cs="宋体"/>
          <w:sz w:val="24"/>
          <w:szCs w:val="24"/>
          <w:shd w:val="clear" w:color="auto" w:fill="FFFFFF"/>
        </w:rPr>
        <w:t>25 dBHL</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firstLine="4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二期：平均听阈为</w:t>
      </w:r>
      <w:r>
        <w:rPr>
          <w:rFonts w:asciiTheme="minorEastAsia" w:eastAsiaTheme="minorEastAsia" w:hAnsiTheme="minorEastAsia" w:cs="宋体"/>
          <w:sz w:val="24"/>
          <w:szCs w:val="24"/>
          <w:shd w:val="clear" w:color="auto" w:fill="FFFFFF"/>
        </w:rPr>
        <w:t>26</w:t>
      </w:r>
      <w:r>
        <w:rPr>
          <w:rFonts w:asciiTheme="minorEastAsia" w:eastAsiaTheme="minorEastAsia" w:hAnsiTheme="minorEastAsia" w:cs="宋体" w:hint="eastAsia"/>
          <w:sz w:val="24"/>
          <w:szCs w:val="24"/>
          <w:shd w:val="clear" w:color="auto" w:fill="FFFFFF"/>
          <w:lang w:val="zh-TW" w:eastAsia="zh-TW"/>
        </w:rPr>
        <w:t>～</w:t>
      </w:r>
      <w:r>
        <w:rPr>
          <w:rFonts w:asciiTheme="minorEastAsia" w:eastAsiaTheme="minorEastAsia" w:hAnsiTheme="minorEastAsia" w:cs="宋体"/>
          <w:sz w:val="24"/>
          <w:szCs w:val="24"/>
          <w:shd w:val="clear" w:color="auto" w:fill="FFFFFF"/>
        </w:rPr>
        <w:t>40 dBHL</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firstLine="4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三期：平均听阈为</w:t>
      </w:r>
      <w:r>
        <w:rPr>
          <w:rFonts w:asciiTheme="minorEastAsia" w:eastAsiaTheme="minorEastAsia" w:hAnsiTheme="minorEastAsia" w:cs="宋体"/>
          <w:sz w:val="24"/>
          <w:szCs w:val="24"/>
          <w:shd w:val="clear" w:color="auto" w:fill="FFFFFF"/>
        </w:rPr>
        <w:t>41</w:t>
      </w:r>
      <w:r>
        <w:rPr>
          <w:rFonts w:asciiTheme="minorEastAsia" w:eastAsiaTheme="minorEastAsia" w:hAnsiTheme="minorEastAsia" w:cs="宋体" w:hint="eastAsia"/>
          <w:sz w:val="24"/>
          <w:szCs w:val="24"/>
          <w:shd w:val="clear" w:color="auto" w:fill="FFFFFF"/>
          <w:lang w:val="zh-TW" w:eastAsia="zh-TW"/>
        </w:rPr>
        <w:t>～</w:t>
      </w:r>
      <w:r>
        <w:rPr>
          <w:rFonts w:asciiTheme="minorEastAsia" w:eastAsiaTheme="minorEastAsia" w:hAnsiTheme="minorEastAsia" w:cs="宋体"/>
          <w:sz w:val="24"/>
          <w:szCs w:val="24"/>
          <w:shd w:val="clear" w:color="auto" w:fill="FFFFFF"/>
        </w:rPr>
        <w:t>70 dBHL</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firstLine="4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四期：平均听阈</w:t>
      </w:r>
      <w:r>
        <w:rPr>
          <w:rFonts w:asciiTheme="minorEastAsia" w:eastAsiaTheme="minorEastAsia" w:hAnsiTheme="minorEastAsia" w:cs="宋体"/>
          <w:sz w:val="24"/>
          <w:szCs w:val="24"/>
          <w:shd w:val="clear" w:color="auto" w:fill="FFFFFF"/>
        </w:rPr>
        <w:t>&gt;70 dBHL</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firstLine="4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注：</w:t>
      </w:r>
      <w:r>
        <w:rPr>
          <w:rFonts w:asciiTheme="minorEastAsia" w:eastAsiaTheme="minorEastAsia" w:hAnsiTheme="minorEastAsia" w:cs="宋体" w:hint="eastAsia"/>
          <w:sz w:val="24"/>
          <w:szCs w:val="24"/>
          <w:shd w:val="clear" w:color="auto" w:fill="FFFFFF"/>
        </w:rPr>
        <w:t>①</w:t>
      </w:r>
      <w:r>
        <w:rPr>
          <w:rFonts w:asciiTheme="minorEastAsia" w:eastAsiaTheme="minorEastAsia" w:hAnsiTheme="minorEastAsia" w:cs="宋体" w:hint="eastAsia"/>
          <w:sz w:val="24"/>
          <w:szCs w:val="24"/>
          <w:shd w:val="clear" w:color="auto" w:fill="FFFFFF"/>
          <w:lang w:val="zh-TW" w:eastAsia="zh-TW"/>
        </w:rPr>
        <w:t>梅尼埃病的诊断和鉴别诊断必须依据完整详实的病史调查和必要的听一</w:t>
      </w:r>
      <w:r>
        <w:rPr>
          <w:rFonts w:asciiTheme="minorEastAsia" w:eastAsiaTheme="minorEastAsia" w:hAnsiTheme="minorEastAsia" w:cs="宋体"/>
          <w:sz w:val="24"/>
          <w:szCs w:val="24"/>
          <w:shd w:val="clear" w:color="auto" w:fill="FFFFFF"/>
        </w:rPr>
        <w:t>—</w:t>
      </w:r>
      <w:r>
        <w:rPr>
          <w:rFonts w:asciiTheme="minorEastAsia" w:eastAsiaTheme="minorEastAsia" w:hAnsiTheme="minorEastAsia" w:cs="宋体" w:hint="eastAsia"/>
          <w:sz w:val="24"/>
          <w:szCs w:val="24"/>
          <w:shd w:val="clear" w:color="auto" w:fill="FFFFFF"/>
          <w:lang w:val="zh-TW" w:eastAsia="zh-TW"/>
        </w:rPr>
        <w:t>平衡功能检查、影像学检查等；</w:t>
      </w:r>
      <w:r>
        <w:rPr>
          <w:rFonts w:asciiTheme="minorEastAsia" w:eastAsiaTheme="minorEastAsia" w:hAnsiTheme="minorEastAsia" w:cs="宋体" w:hint="eastAsia"/>
          <w:sz w:val="24"/>
          <w:szCs w:val="24"/>
          <w:shd w:val="clear" w:color="auto" w:fill="FFFFFF"/>
        </w:rPr>
        <w:t>②</w:t>
      </w:r>
      <w:r>
        <w:rPr>
          <w:rFonts w:asciiTheme="minorEastAsia" w:eastAsiaTheme="minorEastAsia" w:hAnsiTheme="minorEastAsia" w:cs="宋体" w:hint="eastAsia"/>
          <w:sz w:val="24"/>
          <w:szCs w:val="24"/>
          <w:shd w:val="clear" w:color="auto" w:fill="FFFFFF"/>
          <w:lang w:val="zh-TW" w:eastAsia="zh-TW"/>
        </w:rPr>
        <w:t>如梅尼埃病患者合并其他不同类型的眩晕疾病，则需分别做出多个眩晕疾病的诊断；</w:t>
      </w:r>
      <w:r>
        <w:rPr>
          <w:rFonts w:asciiTheme="minorEastAsia" w:eastAsiaTheme="minorEastAsia" w:hAnsiTheme="minorEastAsia" w:cs="宋体" w:hint="eastAsia"/>
          <w:sz w:val="24"/>
          <w:szCs w:val="24"/>
          <w:shd w:val="clear" w:color="auto" w:fill="FFFFFF"/>
        </w:rPr>
        <w:t>③</w:t>
      </w:r>
      <w:r>
        <w:rPr>
          <w:rFonts w:asciiTheme="minorEastAsia" w:eastAsiaTheme="minorEastAsia" w:hAnsiTheme="minorEastAsia" w:cs="宋体" w:hint="eastAsia"/>
          <w:sz w:val="24"/>
          <w:szCs w:val="24"/>
          <w:shd w:val="clear" w:color="auto" w:fill="FFFFFF"/>
          <w:lang w:val="zh-TW" w:eastAsia="zh-TW"/>
        </w:rPr>
        <w:t>部分患者的耳蜗症状和前庭症状可能不是同时出现，中间有可能间隔数月至数年。</w:t>
      </w:r>
    </w:p>
    <w:p w:rsidR="00B23804" w:rsidRDefault="00A8171A" w:rsidP="00CA2480">
      <w:pPr>
        <w:pStyle w:val="A8"/>
        <w:spacing w:line="400" w:lineRule="exact"/>
        <w:ind w:firstLineChars="200" w:firstLine="48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w:t>
      </w:r>
      <w:r>
        <w:rPr>
          <w:rFonts w:asciiTheme="minorEastAsia" w:eastAsiaTheme="minorEastAsia" w:hAnsiTheme="minorEastAsia" w:cs="宋体"/>
          <w:sz w:val="24"/>
          <w:szCs w:val="24"/>
          <w:shd w:val="clear" w:color="auto" w:fill="FFFFFF"/>
        </w:rPr>
        <w:t>3</w:t>
      </w:r>
      <w:r>
        <w:rPr>
          <w:rFonts w:asciiTheme="minorEastAsia" w:eastAsiaTheme="minorEastAsia" w:hAnsiTheme="minorEastAsia" w:cs="宋体" w:hint="eastAsia"/>
          <w:sz w:val="24"/>
          <w:szCs w:val="24"/>
          <w:shd w:val="clear" w:color="auto" w:fill="FFFFFF"/>
          <w:lang w:val="zh-TW" w:eastAsia="zh-TW"/>
        </w:rPr>
        <w:t>）疑似诊断</w:t>
      </w:r>
    </w:p>
    <w:p w:rsidR="00B23804" w:rsidRDefault="00A8171A">
      <w:pPr>
        <w:pStyle w:val="A8"/>
        <w:spacing w:line="400" w:lineRule="exact"/>
        <w:ind w:leftChars="175" w:left="420" w:firstLineChars="50" w:firstLine="1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rPr>
        <w:t>①</w:t>
      </w: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次或</w:t>
      </w: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次以上眩晕发作，每次持续</w:t>
      </w:r>
      <w:r>
        <w:rPr>
          <w:rFonts w:asciiTheme="minorEastAsia" w:eastAsiaTheme="minorEastAsia" w:hAnsiTheme="minorEastAsia" w:cs="宋体"/>
          <w:sz w:val="24"/>
          <w:szCs w:val="24"/>
          <w:shd w:val="clear" w:color="auto" w:fill="FFFFFF"/>
        </w:rPr>
        <w:t>20min</w:t>
      </w:r>
      <w:r>
        <w:rPr>
          <w:rFonts w:asciiTheme="minorEastAsia" w:eastAsiaTheme="minorEastAsia" w:hAnsiTheme="minorEastAsia" w:cs="宋体" w:hint="eastAsia"/>
          <w:sz w:val="24"/>
          <w:szCs w:val="24"/>
          <w:shd w:val="clear" w:color="auto" w:fill="FFFFFF"/>
          <w:lang w:val="zh-TW" w:eastAsia="zh-TW"/>
        </w:rPr>
        <w:t>至</w:t>
      </w:r>
      <w:r>
        <w:rPr>
          <w:rFonts w:asciiTheme="minorEastAsia" w:eastAsiaTheme="minorEastAsia" w:hAnsiTheme="minorEastAsia" w:cs="宋体"/>
          <w:sz w:val="24"/>
          <w:szCs w:val="24"/>
          <w:shd w:val="clear" w:color="auto" w:fill="FFFFFF"/>
        </w:rPr>
        <w:t>24h</w:t>
      </w:r>
      <w:r>
        <w:rPr>
          <w:rFonts w:asciiTheme="minorEastAsia" w:eastAsiaTheme="minorEastAsia" w:hAnsiTheme="minorEastAsia" w:cs="宋体" w:hint="eastAsia"/>
          <w:sz w:val="24"/>
          <w:szCs w:val="24"/>
          <w:shd w:val="clear" w:color="auto" w:fill="FFFFFF"/>
          <w:lang w:val="zh-TW" w:eastAsia="zh-TW"/>
        </w:rPr>
        <w:t>。</w:t>
      </w:r>
    </w:p>
    <w:p w:rsidR="00B23804" w:rsidRDefault="00A8171A">
      <w:pPr>
        <w:pStyle w:val="A8"/>
        <w:spacing w:line="400" w:lineRule="exact"/>
        <w:ind w:leftChars="175" w:left="420" w:firstLineChars="50" w:firstLine="12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rPr>
        <w:t>②</w:t>
      </w:r>
      <w:r>
        <w:rPr>
          <w:rFonts w:asciiTheme="minorEastAsia" w:eastAsiaTheme="minorEastAsia" w:hAnsiTheme="minorEastAsia" w:cs="宋体" w:hint="eastAsia"/>
          <w:sz w:val="24"/>
          <w:szCs w:val="24"/>
          <w:shd w:val="clear" w:color="auto" w:fill="FFFFFF"/>
          <w:lang w:val="zh-TW" w:eastAsia="zh-TW"/>
        </w:rPr>
        <w:t>患耳有波动性听力下降、耳鸣和（或）耳闷胀感。</w:t>
      </w:r>
    </w:p>
    <w:p w:rsidR="00B23804" w:rsidRDefault="00A8171A" w:rsidP="00CA2480">
      <w:pPr>
        <w:pStyle w:val="A8"/>
        <w:spacing w:line="400" w:lineRule="exact"/>
        <w:ind w:leftChars="175" w:left="420" w:firstLineChars="50" w:firstLine="110"/>
        <w:jc w:val="left"/>
        <w:rPr>
          <w:rFonts w:asciiTheme="minorEastAsia" w:eastAsiaTheme="minorEastAsia" w:hAnsiTheme="minorEastAsia" w:cs="Times New Roman"/>
          <w:spacing w:val="-20"/>
          <w:sz w:val="24"/>
          <w:szCs w:val="24"/>
          <w:shd w:val="clear" w:color="auto" w:fill="FFFFFF"/>
        </w:rPr>
      </w:pPr>
      <w:r>
        <w:rPr>
          <w:rFonts w:asciiTheme="minorEastAsia" w:eastAsiaTheme="minorEastAsia" w:hAnsiTheme="minorEastAsia" w:cs="宋体" w:hint="eastAsia"/>
          <w:spacing w:val="-20"/>
          <w:sz w:val="24"/>
          <w:szCs w:val="24"/>
          <w:shd w:val="clear" w:color="auto" w:fill="FFFFFF"/>
        </w:rPr>
        <w:t>③</w:t>
      </w:r>
      <w:r>
        <w:rPr>
          <w:rFonts w:asciiTheme="minorEastAsia" w:eastAsiaTheme="minorEastAsia" w:hAnsiTheme="minorEastAsia" w:cs="宋体" w:hint="eastAsia"/>
          <w:spacing w:val="-20"/>
          <w:sz w:val="24"/>
          <w:szCs w:val="24"/>
          <w:shd w:val="clear" w:color="auto" w:fill="FFFFFF"/>
          <w:lang w:val="zh-TW" w:eastAsia="zh-TW"/>
        </w:rPr>
        <w:t>排除其他疾病引起的眩晕，如前庭性偏头痛、突发性聋、良性阵发性位</w:t>
      </w:r>
    </w:p>
    <w:p w:rsidR="00B23804" w:rsidRDefault="00A8171A">
      <w:pPr>
        <w:pStyle w:val="A8"/>
        <w:spacing w:line="400" w:lineRule="exact"/>
        <w:jc w:val="left"/>
        <w:rPr>
          <w:rFonts w:asciiTheme="minorEastAsia" w:eastAsiaTheme="minorEastAsia" w:hAnsiTheme="minorEastAsia" w:cs="Times New Roman"/>
          <w:spacing w:val="-20"/>
          <w:sz w:val="24"/>
          <w:szCs w:val="24"/>
          <w:shd w:val="clear" w:color="auto" w:fill="FFFFFF"/>
          <w:lang w:val="zh-TW" w:eastAsia="zh-TW"/>
        </w:rPr>
      </w:pPr>
      <w:r>
        <w:rPr>
          <w:rFonts w:asciiTheme="minorEastAsia" w:eastAsiaTheme="minorEastAsia" w:hAnsiTheme="minorEastAsia" w:cs="宋体" w:hint="eastAsia"/>
          <w:spacing w:val="-20"/>
          <w:sz w:val="24"/>
          <w:szCs w:val="24"/>
          <w:shd w:val="clear" w:color="auto" w:fill="FFFFFF"/>
          <w:lang w:val="zh-TW" w:eastAsia="zh-TW"/>
        </w:rPr>
        <w:t>置性眩晕、后循环缺血、颅内占位性病变等；此外，还需要排除继发性膜迷路积水。</w:t>
      </w:r>
    </w:p>
    <w:p w:rsidR="00B23804" w:rsidRDefault="00A8171A">
      <w:pPr>
        <w:pStyle w:val="A8"/>
        <w:spacing w:line="400" w:lineRule="exact"/>
        <w:ind w:firstLineChars="175" w:firstLine="420"/>
        <w:outlineLvl w:val="0"/>
        <w:rPr>
          <w:rFonts w:asciiTheme="minorEastAsia" w:eastAsiaTheme="minorEastAsia" w:hAnsiTheme="minorEastAsia" w:cs="Times New Roman"/>
          <w:sz w:val="24"/>
          <w:szCs w:val="24"/>
          <w:shd w:val="clear" w:color="auto" w:fill="FFFFFF"/>
          <w:lang w:val="zh-TW" w:eastAsia="zh-TW"/>
        </w:rPr>
      </w:pPr>
      <w:r>
        <w:rPr>
          <w:rFonts w:asciiTheme="minorEastAsia" w:eastAsiaTheme="minorEastAsia" w:hAnsiTheme="minorEastAsia" w:cs="宋体" w:hint="eastAsia"/>
          <w:sz w:val="24"/>
          <w:szCs w:val="24"/>
          <w:shd w:val="clear" w:color="auto" w:fill="FFFFFF"/>
          <w:lang w:val="zh-TW" w:eastAsia="zh-TW"/>
        </w:rPr>
        <w:t>（二）证候诊断</w:t>
      </w:r>
    </w:p>
    <w:p w:rsidR="00B23804" w:rsidRDefault="00A8171A">
      <w:pPr>
        <w:pStyle w:val="A8"/>
        <w:spacing w:line="400" w:lineRule="exact"/>
        <w:ind w:firstLineChars="225" w:firstLine="54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lastRenderedPageBreak/>
        <w:t>参考中华中医药学会《中医耳鼻咽喉科常见病诊疗指南》（</w:t>
      </w:r>
      <w:r>
        <w:rPr>
          <w:rFonts w:asciiTheme="minorEastAsia" w:eastAsiaTheme="minorEastAsia" w:hAnsiTheme="minorEastAsia" w:cs="宋体"/>
          <w:sz w:val="24"/>
          <w:szCs w:val="24"/>
          <w:shd w:val="clear" w:color="auto" w:fill="FFFFFF"/>
        </w:rPr>
        <w:t>2012</w:t>
      </w:r>
      <w:r>
        <w:rPr>
          <w:rFonts w:asciiTheme="minorEastAsia" w:eastAsiaTheme="minorEastAsia" w:hAnsiTheme="minorEastAsia" w:cs="宋体" w:hint="eastAsia"/>
          <w:sz w:val="24"/>
          <w:szCs w:val="24"/>
          <w:shd w:val="clear" w:color="auto" w:fill="FFFFFF"/>
          <w:lang w:val="zh-TW" w:eastAsia="zh-TW"/>
        </w:rPr>
        <w:t>）拟定。</w:t>
      </w:r>
    </w:p>
    <w:p w:rsidR="00B23804" w:rsidRDefault="00A8171A">
      <w:pPr>
        <w:pStyle w:val="A8"/>
        <w:spacing w:line="400" w:lineRule="exact"/>
        <w:ind w:firstLineChars="225" w:firstLine="540"/>
        <w:jc w:val="left"/>
        <w:rPr>
          <w:rFonts w:asciiTheme="minorEastAsia" w:eastAsiaTheme="minorEastAsia" w:hAnsiTheme="minorEastAsia" w:cs="Times New Roman"/>
          <w:kern w:val="0"/>
          <w:sz w:val="24"/>
          <w:szCs w:val="24"/>
        </w:rPr>
      </w:pPr>
      <w:r>
        <w:rPr>
          <w:rFonts w:asciiTheme="minorEastAsia" w:eastAsiaTheme="minorEastAsia" w:hAnsiTheme="minorEastAsia" w:cs="宋体"/>
          <w:sz w:val="24"/>
          <w:szCs w:val="24"/>
          <w:shd w:val="clear" w:color="auto" w:fill="FFFFFF"/>
        </w:rPr>
        <w:t>1.</w:t>
      </w:r>
      <w:r>
        <w:rPr>
          <w:rFonts w:asciiTheme="minorEastAsia" w:eastAsiaTheme="minorEastAsia" w:hAnsiTheme="minorEastAsia" w:cs="宋体" w:hint="eastAsia"/>
          <w:sz w:val="24"/>
          <w:szCs w:val="24"/>
          <w:shd w:val="clear" w:color="auto" w:fill="FFFFFF"/>
          <w:lang w:val="zh-TW" w:eastAsia="zh-TW"/>
        </w:rPr>
        <w:t>风热外袭证：</w:t>
      </w:r>
      <w:r>
        <w:rPr>
          <w:rFonts w:asciiTheme="minorEastAsia" w:eastAsiaTheme="minorEastAsia" w:hAnsiTheme="minorEastAsia" w:cs="宋体" w:hint="eastAsia"/>
          <w:kern w:val="0"/>
          <w:sz w:val="24"/>
          <w:szCs w:val="24"/>
          <w:lang w:val="zh-TW" w:eastAsia="zh-TW"/>
        </w:rPr>
        <w:t>突发眩晕，如立舟船，恶心呕吐，或伴耳鸣耳聋；伴有鼻塞流涕，咳嗽，咽痛，发热恶风；舌淡或红，苔薄白或黄，脉浮数。</w:t>
      </w:r>
    </w:p>
    <w:p w:rsidR="00B23804" w:rsidRDefault="00A8171A">
      <w:pPr>
        <w:pStyle w:val="A8"/>
        <w:spacing w:line="400" w:lineRule="exact"/>
        <w:ind w:firstLineChars="225" w:firstLine="54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肝阳上扰证：</w:t>
      </w:r>
      <w:r>
        <w:rPr>
          <w:rFonts w:asciiTheme="minorEastAsia" w:eastAsiaTheme="minorEastAsia" w:hAnsiTheme="minorEastAsia" w:cs="宋体" w:hint="eastAsia"/>
          <w:kern w:val="0"/>
          <w:sz w:val="24"/>
          <w:szCs w:val="24"/>
          <w:lang w:val="zh-TW" w:eastAsia="zh-TW"/>
        </w:rPr>
        <w:t>眩晕每因情绪波动而发，或耳鸣耳聋；心烦易怒，急躁，面</w:t>
      </w:r>
      <w:r>
        <w:rPr>
          <w:rFonts w:asciiTheme="minorEastAsia" w:eastAsiaTheme="minorEastAsia" w:hAnsiTheme="minorEastAsia" w:cs="宋体" w:hint="eastAsia"/>
          <w:sz w:val="24"/>
          <w:szCs w:val="24"/>
          <w:shd w:val="clear" w:color="auto" w:fill="FFFFFF"/>
          <w:lang w:val="zh-TW" w:eastAsia="zh-TW"/>
        </w:rPr>
        <w:t>红目赤，口苦咽干，胸胁苦满，头痛；舌红，苔黄，脉弦数。</w:t>
      </w:r>
    </w:p>
    <w:p w:rsidR="00B23804" w:rsidRDefault="00A8171A">
      <w:pPr>
        <w:pStyle w:val="A8"/>
        <w:spacing w:line="400" w:lineRule="exact"/>
        <w:ind w:firstLineChars="225" w:firstLine="54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3.</w:t>
      </w:r>
      <w:r>
        <w:rPr>
          <w:rFonts w:asciiTheme="minorEastAsia" w:eastAsiaTheme="minorEastAsia" w:hAnsiTheme="minorEastAsia" w:cs="宋体" w:hint="eastAsia"/>
          <w:sz w:val="24"/>
          <w:szCs w:val="24"/>
          <w:shd w:val="clear" w:color="auto" w:fill="FFFFFF"/>
          <w:lang w:val="zh-TW" w:eastAsia="zh-TW"/>
        </w:rPr>
        <w:t>痰浊中阻证：眩晕，伴头重如裹，恶心呕吐较剧烈，痰涎多，或伴耳鸣耳聋；胸闷不舒，头额胀满，纳呆倦怠；舌淡，苔白腻，脉弦滑。</w:t>
      </w:r>
    </w:p>
    <w:p w:rsidR="00B23804" w:rsidRDefault="00A8171A">
      <w:pPr>
        <w:pStyle w:val="A8"/>
        <w:spacing w:line="400" w:lineRule="exact"/>
        <w:ind w:firstLineChars="225" w:firstLine="54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4.</w:t>
      </w:r>
      <w:r>
        <w:rPr>
          <w:rFonts w:asciiTheme="minorEastAsia" w:eastAsiaTheme="minorEastAsia" w:hAnsiTheme="minorEastAsia" w:cs="宋体" w:hint="eastAsia"/>
          <w:sz w:val="24"/>
          <w:szCs w:val="24"/>
          <w:shd w:val="clear" w:color="auto" w:fill="FFFFFF"/>
          <w:lang w:val="zh-TW" w:eastAsia="zh-TW"/>
        </w:rPr>
        <w:t>寒水上泛证：眩晕，或耳鸣耳聋；发作时心下悸动，恶心呕吐，或频频呕吐清涎，畏寒，肢体不温，腰痛背冷，夜尿清频，精神萎靡；舌淡胖，苔白滑，脉沉细弱。</w:t>
      </w:r>
    </w:p>
    <w:p w:rsidR="00B23804" w:rsidRDefault="00A8171A">
      <w:pPr>
        <w:pStyle w:val="A8"/>
        <w:spacing w:line="400" w:lineRule="exact"/>
        <w:ind w:firstLineChars="225" w:firstLine="54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5.</w:t>
      </w:r>
      <w:r>
        <w:rPr>
          <w:rFonts w:asciiTheme="minorEastAsia" w:eastAsiaTheme="minorEastAsia" w:hAnsiTheme="minorEastAsia" w:cs="宋体" w:hint="eastAsia"/>
          <w:sz w:val="24"/>
          <w:szCs w:val="24"/>
          <w:shd w:val="clear" w:color="auto" w:fill="FFFFFF"/>
          <w:lang w:val="zh-TW" w:eastAsia="zh-TW"/>
        </w:rPr>
        <w:t>髓海不足证：眩晕频繁发作，发作时耳鸣较甚，耳聋；腰膝酸软，失眠多梦，记忆力下降，五心烦热；舌质嫩红，少苔，脉细数。</w:t>
      </w:r>
    </w:p>
    <w:p w:rsidR="00B23804" w:rsidRDefault="00A8171A">
      <w:pPr>
        <w:pStyle w:val="A8"/>
        <w:spacing w:line="400" w:lineRule="exact"/>
        <w:ind w:firstLineChars="225" w:firstLine="540"/>
        <w:jc w:val="left"/>
        <w:rPr>
          <w:rFonts w:asciiTheme="minorEastAsia" w:eastAsiaTheme="minorEastAsia" w:hAnsiTheme="minorEastAsia" w:cs="Times New Roman"/>
          <w:kern w:val="0"/>
          <w:sz w:val="24"/>
          <w:szCs w:val="24"/>
        </w:rPr>
      </w:pPr>
      <w:r>
        <w:rPr>
          <w:rFonts w:asciiTheme="minorEastAsia" w:eastAsiaTheme="minorEastAsia" w:hAnsiTheme="minorEastAsia" w:cs="宋体"/>
          <w:kern w:val="0"/>
          <w:sz w:val="24"/>
          <w:szCs w:val="24"/>
        </w:rPr>
        <w:t>6.</w:t>
      </w:r>
      <w:r>
        <w:rPr>
          <w:rFonts w:asciiTheme="minorEastAsia" w:eastAsiaTheme="minorEastAsia" w:hAnsiTheme="minorEastAsia" w:cs="宋体" w:hint="eastAsia"/>
          <w:sz w:val="24"/>
          <w:szCs w:val="24"/>
          <w:lang w:val="zh-TW" w:eastAsia="zh-TW"/>
        </w:rPr>
        <w:t>上气不足</w:t>
      </w:r>
      <w:r>
        <w:rPr>
          <w:rFonts w:asciiTheme="minorEastAsia" w:eastAsiaTheme="minorEastAsia" w:hAnsiTheme="minorEastAsia" w:cs="宋体" w:hint="eastAsia"/>
          <w:kern w:val="0"/>
          <w:sz w:val="24"/>
          <w:szCs w:val="24"/>
          <w:lang w:val="zh-TW" w:eastAsia="zh-TW"/>
        </w:rPr>
        <w:t>证：眩晕劳累易发，或耳鸣、耳聋；发作时面色苍白，唇甲不华，神疲思睡，少气懒言，动则喘促，心悸；舌淡，苔薄白，脉细弱。</w:t>
      </w:r>
    </w:p>
    <w:p w:rsidR="00B23804" w:rsidRDefault="00A8171A">
      <w:pPr>
        <w:pStyle w:val="A8"/>
        <w:spacing w:line="400" w:lineRule="exact"/>
        <w:ind w:leftChars="177" w:left="425" w:firstLineChars="50" w:firstLine="120"/>
        <w:rPr>
          <w:rFonts w:ascii="黑体" w:eastAsia="黑体" w:hAnsiTheme="minorEastAsia" w:cs="Times New Roman"/>
          <w:sz w:val="24"/>
          <w:szCs w:val="24"/>
          <w:lang w:val="zh-TW" w:eastAsia="zh-TW"/>
        </w:rPr>
      </w:pPr>
      <w:r>
        <w:rPr>
          <w:rFonts w:ascii="黑体" w:eastAsia="黑体" w:hAnsiTheme="minorEastAsia" w:cs="黑体" w:hint="eastAsia"/>
          <w:sz w:val="24"/>
          <w:szCs w:val="24"/>
          <w:lang w:val="zh-TW"/>
        </w:rPr>
        <w:t>二、</w:t>
      </w:r>
      <w:r>
        <w:rPr>
          <w:rFonts w:ascii="黑体" w:eastAsia="黑体" w:hAnsiTheme="minorEastAsia" w:cs="黑体" w:hint="eastAsia"/>
          <w:sz w:val="24"/>
          <w:szCs w:val="24"/>
          <w:lang w:val="zh-TW" w:eastAsia="zh-TW"/>
        </w:rPr>
        <w:t>治法</w:t>
      </w:r>
    </w:p>
    <w:p w:rsidR="00B23804" w:rsidRDefault="00A8171A">
      <w:pPr>
        <w:pStyle w:val="A8"/>
        <w:spacing w:line="400" w:lineRule="exact"/>
        <w:ind w:firstLineChars="225" w:firstLine="54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参考中华中医药学会《中医耳鼻咽喉科常见病诊疗指南》（</w:t>
      </w:r>
      <w:r>
        <w:rPr>
          <w:rFonts w:asciiTheme="minorEastAsia" w:eastAsiaTheme="minorEastAsia" w:hAnsiTheme="minorEastAsia" w:cs="宋体"/>
          <w:sz w:val="24"/>
          <w:szCs w:val="24"/>
          <w:shd w:val="clear" w:color="auto" w:fill="FFFFFF"/>
        </w:rPr>
        <w:t>2012</w:t>
      </w:r>
      <w:r>
        <w:rPr>
          <w:rFonts w:asciiTheme="minorEastAsia" w:eastAsiaTheme="minorEastAsia" w:hAnsiTheme="minorEastAsia" w:cs="宋体" w:hint="eastAsia"/>
          <w:sz w:val="24"/>
          <w:szCs w:val="24"/>
          <w:shd w:val="clear" w:color="auto" w:fill="FFFFFF"/>
          <w:lang w:val="zh-TW" w:eastAsia="zh-TW"/>
        </w:rPr>
        <w:t>）拟定。</w:t>
      </w:r>
    </w:p>
    <w:p w:rsidR="00B23804" w:rsidRDefault="00A8171A">
      <w:pPr>
        <w:pStyle w:val="A8"/>
        <w:spacing w:line="400" w:lineRule="exact"/>
        <w:ind w:firstLineChars="200" w:firstLine="480"/>
        <w:outlineLvl w:val="0"/>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（一）辨证论治</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1.</w:t>
      </w:r>
      <w:r>
        <w:rPr>
          <w:rFonts w:asciiTheme="minorEastAsia" w:eastAsiaTheme="minorEastAsia" w:hAnsiTheme="minorEastAsia" w:cs="宋体" w:hint="eastAsia"/>
          <w:sz w:val="24"/>
          <w:szCs w:val="24"/>
          <w:shd w:val="clear" w:color="auto" w:fill="FFFFFF"/>
          <w:lang w:val="zh-TW" w:eastAsia="zh-TW"/>
        </w:rPr>
        <w:t>风热外袭证</w:t>
      </w:r>
    </w:p>
    <w:p w:rsidR="00B23804" w:rsidRDefault="00A8171A">
      <w:pPr>
        <w:pStyle w:val="A8"/>
        <w:spacing w:line="400" w:lineRule="exact"/>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治法：疏风散热</w:t>
      </w:r>
    </w:p>
    <w:p w:rsidR="00B23804" w:rsidRDefault="00A8171A">
      <w:pPr>
        <w:pStyle w:val="A8"/>
        <w:spacing w:line="400" w:lineRule="exact"/>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推荐方药：桑菊饮（《温病条辨》）加减。桑叶、菊花、连翘、桔梗、杏仁、甘草、薄荷、芦根等加减</w:t>
      </w:r>
      <w:r>
        <w:rPr>
          <w:rFonts w:asciiTheme="minorEastAsia" w:eastAsiaTheme="minorEastAsia" w:hAnsiTheme="minorEastAsia" w:cs="宋体"/>
          <w:kern w:val="0"/>
          <w:sz w:val="24"/>
          <w:szCs w:val="24"/>
          <w:lang w:val="zh-TW"/>
        </w:rPr>
        <w:t>.</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2.</w:t>
      </w:r>
      <w:r>
        <w:rPr>
          <w:rFonts w:asciiTheme="minorEastAsia" w:eastAsiaTheme="minorEastAsia" w:hAnsiTheme="minorEastAsia" w:cs="宋体" w:hint="eastAsia"/>
          <w:sz w:val="24"/>
          <w:szCs w:val="24"/>
          <w:shd w:val="clear" w:color="auto" w:fill="FFFFFF"/>
          <w:lang w:val="zh-TW" w:eastAsia="zh-TW"/>
        </w:rPr>
        <w:t>肝阳上扰证</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lang w:val="zh-TW"/>
        </w:rPr>
      </w:pPr>
      <w:r>
        <w:rPr>
          <w:rFonts w:asciiTheme="minorEastAsia" w:eastAsiaTheme="minorEastAsia" w:hAnsiTheme="minorEastAsia" w:cs="宋体" w:hint="eastAsia"/>
          <w:sz w:val="24"/>
          <w:szCs w:val="24"/>
          <w:shd w:val="clear" w:color="auto" w:fill="FFFFFF"/>
          <w:lang w:val="zh-TW" w:eastAsia="zh-TW"/>
        </w:rPr>
        <w:t>治法：平肝潜阳</w:t>
      </w:r>
    </w:p>
    <w:p w:rsidR="00B23804" w:rsidRDefault="00A8171A">
      <w:pPr>
        <w:pStyle w:val="A8"/>
        <w:spacing w:line="400" w:lineRule="exact"/>
        <w:ind w:firstLineChars="225" w:firstLine="54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推荐方药：天麻钩藤饮（《杂病证治新义》）加减。天麻、钩藤、石决明、牛膝、杜仲、桑寄生、黄芩、栀子、夜交藤、茯神、益母草。</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3.</w:t>
      </w:r>
      <w:r>
        <w:rPr>
          <w:rFonts w:asciiTheme="minorEastAsia" w:eastAsiaTheme="minorEastAsia" w:hAnsiTheme="minorEastAsia" w:cs="宋体" w:hint="eastAsia"/>
          <w:sz w:val="24"/>
          <w:szCs w:val="24"/>
          <w:shd w:val="clear" w:color="auto" w:fill="FFFFFF"/>
          <w:lang w:val="zh-TW" w:eastAsia="zh-TW"/>
        </w:rPr>
        <w:t>痰浊中阻证</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lang w:val="zh-TW"/>
        </w:rPr>
      </w:pPr>
      <w:r>
        <w:rPr>
          <w:rFonts w:asciiTheme="minorEastAsia" w:eastAsiaTheme="minorEastAsia" w:hAnsiTheme="minorEastAsia" w:cs="宋体" w:hint="eastAsia"/>
          <w:sz w:val="24"/>
          <w:szCs w:val="24"/>
          <w:shd w:val="clear" w:color="auto" w:fill="FFFFFF"/>
          <w:lang w:val="zh-TW" w:eastAsia="zh-TW"/>
        </w:rPr>
        <w:t>治法：化痰熄风</w:t>
      </w:r>
    </w:p>
    <w:p w:rsidR="00B23804" w:rsidRDefault="00A8171A">
      <w:pPr>
        <w:pStyle w:val="A8"/>
        <w:spacing w:line="400" w:lineRule="exact"/>
        <w:ind w:firstLineChars="250" w:firstLine="60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推荐方药：半夏白术天麻汤（《医学心悟》）合泽泻汤（《金匮要略》）加减。半夏、白术、天麻、茯苓、陈皮、甘草、生姜、大枣</w:t>
      </w:r>
      <w:r>
        <w:rPr>
          <w:rFonts w:asciiTheme="minorEastAsia" w:eastAsiaTheme="minorEastAsia" w:hAnsiTheme="minorEastAsia" w:cs="宋体" w:hint="eastAsia"/>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泽泻。</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4.</w:t>
      </w:r>
      <w:r>
        <w:rPr>
          <w:rFonts w:asciiTheme="minorEastAsia" w:eastAsiaTheme="minorEastAsia" w:hAnsiTheme="minorEastAsia" w:cs="宋体" w:hint="eastAsia"/>
          <w:sz w:val="24"/>
          <w:szCs w:val="24"/>
          <w:shd w:val="clear" w:color="auto" w:fill="FFFFFF"/>
          <w:lang w:val="zh-TW" w:eastAsia="zh-TW"/>
        </w:rPr>
        <w:t>寒水上泛证</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lang w:val="zh-TW"/>
        </w:rPr>
      </w:pPr>
      <w:r>
        <w:rPr>
          <w:rFonts w:asciiTheme="minorEastAsia" w:eastAsiaTheme="minorEastAsia" w:hAnsiTheme="minorEastAsia" w:cs="宋体" w:hint="eastAsia"/>
          <w:sz w:val="24"/>
          <w:szCs w:val="24"/>
          <w:shd w:val="clear" w:color="auto" w:fill="FFFFFF"/>
          <w:lang w:val="zh-TW" w:eastAsia="zh-TW"/>
        </w:rPr>
        <w:t>治法：温阳利水</w:t>
      </w:r>
    </w:p>
    <w:p w:rsidR="00B23804" w:rsidRDefault="00A8171A" w:rsidP="00CA2480">
      <w:pPr>
        <w:pStyle w:val="A8"/>
        <w:spacing w:line="400" w:lineRule="exact"/>
        <w:ind w:firstLineChars="229" w:firstLine="536"/>
        <w:rPr>
          <w:rFonts w:asciiTheme="minorEastAsia" w:eastAsiaTheme="minorEastAsia" w:hAnsiTheme="minorEastAsia" w:cs="Times New Roman"/>
          <w:spacing w:val="-6"/>
          <w:sz w:val="24"/>
          <w:szCs w:val="24"/>
          <w:shd w:val="clear" w:color="auto" w:fill="FFFFFF"/>
        </w:rPr>
      </w:pPr>
      <w:r>
        <w:rPr>
          <w:rFonts w:asciiTheme="minorEastAsia" w:eastAsiaTheme="minorEastAsia" w:hAnsiTheme="minorEastAsia" w:cs="宋体" w:hint="eastAsia"/>
          <w:spacing w:val="-6"/>
          <w:sz w:val="24"/>
          <w:szCs w:val="24"/>
          <w:shd w:val="clear" w:color="auto" w:fill="FFFFFF"/>
          <w:lang w:val="zh-TW" w:eastAsia="zh-TW"/>
        </w:rPr>
        <w:t>推荐方药：真武汤（《伤寒论》）加减。</w:t>
      </w:r>
      <w:r>
        <w:rPr>
          <w:rFonts w:asciiTheme="minorEastAsia" w:eastAsiaTheme="minorEastAsia" w:hAnsiTheme="minorEastAsia" w:cs="宋体" w:hint="eastAsia"/>
          <w:spacing w:val="-6"/>
          <w:sz w:val="24"/>
          <w:szCs w:val="24"/>
          <w:shd w:val="clear" w:color="auto" w:fill="FFFFFF"/>
          <w:lang w:val="zh-TW"/>
        </w:rPr>
        <w:t>炮附片</w:t>
      </w:r>
      <w:r>
        <w:rPr>
          <w:rFonts w:asciiTheme="minorEastAsia" w:eastAsiaTheme="minorEastAsia" w:hAnsiTheme="minorEastAsia" w:cs="宋体" w:hint="eastAsia"/>
          <w:spacing w:val="-6"/>
          <w:sz w:val="24"/>
          <w:szCs w:val="24"/>
          <w:shd w:val="clear" w:color="auto" w:fill="FFFFFF"/>
          <w:lang w:val="zh-TW" w:eastAsia="zh-TW"/>
        </w:rPr>
        <w:t>、茯苓、白术、生姜、白芍。</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5.</w:t>
      </w:r>
      <w:r>
        <w:rPr>
          <w:rFonts w:asciiTheme="minorEastAsia" w:eastAsiaTheme="minorEastAsia" w:hAnsiTheme="minorEastAsia" w:cs="宋体" w:hint="eastAsia"/>
          <w:sz w:val="24"/>
          <w:szCs w:val="24"/>
          <w:shd w:val="clear" w:color="auto" w:fill="FFFFFF"/>
          <w:lang w:val="zh-TW" w:eastAsia="zh-TW"/>
        </w:rPr>
        <w:t>髓海不足证</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lang w:val="zh-TW"/>
        </w:rPr>
      </w:pPr>
      <w:r>
        <w:rPr>
          <w:rFonts w:asciiTheme="minorEastAsia" w:eastAsiaTheme="minorEastAsia" w:hAnsiTheme="minorEastAsia" w:cs="宋体" w:hint="eastAsia"/>
          <w:sz w:val="24"/>
          <w:szCs w:val="24"/>
          <w:shd w:val="clear" w:color="auto" w:fill="FFFFFF"/>
          <w:lang w:val="zh-TW" w:eastAsia="zh-TW"/>
        </w:rPr>
        <w:t>治法：滋补肾阴</w:t>
      </w:r>
    </w:p>
    <w:p w:rsidR="00B23804" w:rsidRDefault="00A8171A">
      <w:pPr>
        <w:pStyle w:val="A8"/>
        <w:spacing w:line="400" w:lineRule="exact"/>
        <w:ind w:firstLineChars="225" w:firstLine="54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lastRenderedPageBreak/>
        <w:t>推荐方药：杞菊地黄丸（《医级》）加减。熟地黄、山药、山萸肉、丹皮、茯苓、泽泻、枸杞子、菊花。</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6.</w:t>
      </w:r>
      <w:r>
        <w:rPr>
          <w:rFonts w:asciiTheme="minorEastAsia" w:eastAsiaTheme="minorEastAsia" w:hAnsiTheme="minorEastAsia" w:cs="宋体" w:hint="eastAsia"/>
          <w:sz w:val="24"/>
          <w:szCs w:val="24"/>
          <w:shd w:val="clear" w:color="auto" w:fill="FFFFFF"/>
          <w:lang w:val="zh-TW" w:eastAsia="zh-TW"/>
        </w:rPr>
        <w:t>上气不足证</w:t>
      </w:r>
    </w:p>
    <w:p w:rsidR="00B23804" w:rsidRDefault="00A8171A">
      <w:pPr>
        <w:pStyle w:val="A8"/>
        <w:spacing w:line="400" w:lineRule="exact"/>
        <w:ind w:leftChars="175" w:left="420" w:firstLineChars="50" w:firstLine="120"/>
        <w:rPr>
          <w:rFonts w:asciiTheme="minorEastAsia" w:eastAsiaTheme="minorEastAsia" w:hAnsiTheme="minorEastAsia" w:cs="Times New Roman"/>
          <w:sz w:val="24"/>
          <w:szCs w:val="24"/>
          <w:shd w:val="clear" w:color="auto" w:fill="FFFFFF"/>
          <w:lang w:val="zh-TW"/>
        </w:rPr>
      </w:pPr>
      <w:r>
        <w:rPr>
          <w:rFonts w:asciiTheme="minorEastAsia" w:eastAsiaTheme="minorEastAsia" w:hAnsiTheme="minorEastAsia" w:cs="宋体" w:hint="eastAsia"/>
          <w:sz w:val="24"/>
          <w:szCs w:val="24"/>
          <w:shd w:val="clear" w:color="auto" w:fill="FFFFFF"/>
          <w:lang w:val="zh-TW" w:eastAsia="zh-TW"/>
        </w:rPr>
        <w:t>治法：健脾益气</w:t>
      </w:r>
    </w:p>
    <w:p w:rsidR="00B23804" w:rsidRDefault="00A8171A">
      <w:pPr>
        <w:pStyle w:val="A8"/>
        <w:spacing w:line="400" w:lineRule="exact"/>
        <w:ind w:firstLineChars="225" w:firstLine="540"/>
        <w:rPr>
          <w:rFonts w:asciiTheme="minorEastAsia" w:eastAsiaTheme="minorEastAsia" w:hAnsiTheme="minorEastAsia" w:cs="Times New Roman"/>
          <w:kern w:val="0"/>
          <w:sz w:val="24"/>
          <w:szCs w:val="24"/>
        </w:rPr>
      </w:pPr>
      <w:r>
        <w:rPr>
          <w:rFonts w:asciiTheme="minorEastAsia" w:eastAsiaTheme="minorEastAsia" w:hAnsiTheme="minorEastAsia" w:cs="宋体" w:hint="eastAsia"/>
          <w:sz w:val="24"/>
          <w:szCs w:val="24"/>
          <w:shd w:val="clear" w:color="auto" w:fill="FFFFFF"/>
          <w:lang w:val="zh-TW" w:eastAsia="zh-TW"/>
        </w:rPr>
        <w:t>推荐方：归脾汤（《济生方》）加减。人参、白术、黄芪、茯神、龙眼肉、当归、远志、酸枣仁</w:t>
      </w:r>
      <w:r>
        <w:rPr>
          <w:rFonts w:asciiTheme="minorEastAsia" w:eastAsiaTheme="minorEastAsia" w:hAnsiTheme="minorEastAsia" w:cs="宋体" w:hint="eastAsia"/>
          <w:kern w:val="0"/>
          <w:sz w:val="24"/>
          <w:szCs w:val="24"/>
          <w:lang w:val="zh-TW" w:eastAsia="zh-TW"/>
        </w:rPr>
        <w:t>、木香、炙甘草、生姜、大枣。</w:t>
      </w:r>
    </w:p>
    <w:p w:rsidR="00B23804" w:rsidRDefault="00A8171A">
      <w:pPr>
        <w:pStyle w:val="A8"/>
        <w:spacing w:line="400" w:lineRule="exact"/>
        <w:ind w:firstLineChars="250" w:firstLine="60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sz w:val="24"/>
          <w:szCs w:val="24"/>
          <w:shd w:val="clear" w:color="auto" w:fill="FFFFFF"/>
          <w:lang w:val="zh-TW" w:eastAsia="zh-TW"/>
        </w:rPr>
        <w:t>各证型兼夹瘀者可视具体病情加，桃仁，赤芍等活血化瘀类药物。</w:t>
      </w:r>
    </w:p>
    <w:p w:rsidR="00B23804" w:rsidRDefault="00A8171A">
      <w:pPr>
        <w:pStyle w:val="A8"/>
        <w:spacing w:line="400" w:lineRule="exact"/>
        <w:ind w:firstLineChars="250" w:firstLine="600"/>
        <w:jc w:val="left"/>
        <w:rPr>
          <w:rFonts w:asciiTheme="minorEastAsia" w:eastAsiaTheme="minorEastAsia" w:hAnsiTheme="minorEastAsia" w:cs="Times New Roman"/>
          <w:sz w:val="24"/>
          <w:szCs w:val="24"/>
          <w:shd w:val="clear" w:color="auto" w:fill="FFFFFF"/>
          <w:lang w:val="zh-TW" w:eastAsia="zh-TW"/>
        </w:rPr>
      </w:pPr>
      <w:r>
        <w:rPr>
          <w:rFonts w:asciiTheme="minorEastAsia" w:eastAsiaTheme="minorEastAsia" w:hAnsiTheme="minorEastAsia" w:cs="宋体" w:hint="eastAsia"/>
          <w:sz w:val="24"/>
          <w:szCs w:val="24"/>
          <w:shd w:val="clear" w:color="auto" w:fill="FFFFFF"/>
          <w:lang w:val="zh-TW" w:eastAsia="zh-TW"/>
        </w:rPr>
        <w:t>（二）其他中医特色治疗</w:t>
      </w:r>
    </w:p>
    <w:p w:rsidR="00B23804" w:rsidRDefault="00A8171A">
      <w:pPr>
        <w:pStyle w:val="A8"/>
        <w:spacing w:line="400" w:lineRule="exact"/>
        <w:ind w:firstLineChars="250" w:firstLine="600"/>
        <w:jc w:val="left"/>
        <w:rPr>
          <w:rFonts w:asciiTheme="minorEastAsia" w:eastAsiaTheme="minorEastAsia" w:hAnsiTheme="minorEastAsia" w:cs="Times New Roman"/>
          <w:kern w:val="0"/>
          <w:sz w:val="24"/>
          <w:szCs w:val="24"/>
        </w:rPr>
      </w:pP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lang w:val="zh-TW" w:eastAsia="zh-TW"/>
        </w:rPr>
        <w:t>针灸疗法</w:t>
      </w:r>
    </w:p>
    <w:p w:rsidR="00B23804" w:rsidRDefault="00A8171A">
      <w:pPr>
        <w:pStyle w:val="A8"/>
        <w:spacing w:line="400" w:lineRule="exact"/>
        <w:ind w:firstLineChars="250" w:firstLine="60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lang w:val="zh-TW" w:eastAsia="zh-TW"/>
        </w:rPr>
        <w:t>）体针</w:t>
      </w:r>
    </w:p>
    <w:p w:rsidR="00B23804" w:rsidRDefault="00A8171A">
      <w:pPr>
        <w:pStyle w:val="A8"/>
        <w:spacing w:line="400" w:lineRule="exact"/>
        <w:ind w:firstLineChars="250" w:firstLine="600"/>
        <w:jc w:val="left"/>
        <w:rPr>
          <w:rFonts w:asciiTheme="minorEastAsia" w:eastAsiaTheme="minorEastAsia" w:hAnsiTheme="minorEastAsia" w:cs="Times New Roman"/>
          <w:kern w:val="0"/>
          <w:sz w:val="24"/>
          <w:szCs w:val="24"/>
          <w:lang w:val="zh-TW" w:eastAsia="zh-TW"/>
        </w:rPr>
      </w:pPr>
      <w:r>
        <w:rPr>
          <w:rFonts w:asciiTheme="minorEastAsia" w:eastAsiaTheme="minorEastAsia" w:hAnsiTheme="minorEastAsia" w:cs="宋体" w:hint="eastAsia"/>
          <w:kern w:val="0"/>
          <w:sz w:val="24"/>
          <w:szCs w:val="24"/>
          <w:lang w:val="zh-TW" w:eastAsia="zh-TW"/>
        </w:rPr>
        <w:t>取百会、头维、风池、风府、神门、内关为主穴，合谷、外关、丰隆、中脘、解溪、行间、侠溪、肝俞、肾俞、命门、三阴交、关元、足三里、脾俞、气海等为配穴。实证用泻法，虚证用补法。</w:t>
      </w:r>
    </w:p>
    <w:p w:rsidR="00B23804" w:rsidRDefault="00A8171A">
      <w:pPr>
        <w:pStyle w:val="A8"/>
        <w:spacing w:line="400" w:lineRule="exact"/>
        <w:ind w:firstLineChars="200" w:firstLine="48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lang w:val="zh-TW" w:eastAsia="zh-TW"/>
        </w:rPr>
        <w:t>）耳针、耳穴贴压</w:t>
      </w:r>
    </w:p>
    <w:p w:rsidR="00B23804" w:rsidRDefault="00A8171A">
      <w:pPr>
        <w:pStyle w:val="A8"/>
        <w:spacing w:line="400" w:lineRule="exact"/>
        <w:ind w:firstLineChars="250" w:firstLine="60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取肾、肝、脾、内耳、神门、皮质下、交感等穴，每次</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 xml:space="preserve">3 </w:t>
      </w:r>
      <w:r>
        <w:rPr>
          <w:rFonts w:asciiTheme="minorEastAsia" w:eastAsiaTheme="minorEastAsia" w:hAnsiTheme="minorEastAsia" w:cs="宋体" w:hint="eastAsia"/>
          <w:kern w:val="0"/>
          <w:sz w:val="24"/>
          <w:szCs w:val="24"/>
          <w:lang w:val="zh-TW" w:eastAsia="zh-TW"/>
        </w:rPr>
        <w:t>穴；或行耳穴贴压。</w:t>
      </w:r>
    </w:p>
    <w:p w:rsidR="00B23804" w:rsidRDefault="00A8171A">
      <w:pPr>
        <w:pStyle w:val="A8"/>
        <w:spacing w:line="400" w:lineRule="exact"/>
        <w:ind w:firstLineChars="200" w:firstLine="48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lang w:val="zh-TW" w:eastAsia="zh-TW"/>
        </w:rPr>
        <w:t>）头皮针</w:t>
      </w:r>
    </w:p>
    <w:p w:rsidR="00B23804" w:rsidRDefault="00A8171A" w:rsidP="00CA2480">
      <w:pPr>
        <w:pStyle w:val="A8"/>
        <w:spacing w:line="400" w:lineRule="exact"/>
        <w:ind w:firstLineChars="227" w:firstLine="545"/>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取双侧晕听区，每日</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lang w:val="zh-TW" w:eastAsia="zh-TW"/>
        </w:rPr>
        <w:t>次。</w:t>
      </w:r>
    </w:p>
    <w:p w:rsidR="00B23804" w:rsidRDefault="00A8171A">
      <w:pPr>
        <w:pStyle w:val="A8"/>
        <w:spacing w:line="400" w:lineRule="exact"/>
        <w:ind w:firstLineChars="200" w:firstLine="48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lang w:val="zh-TW" w:eastAsia="zh-TW"/>
        </w:rPr>
        <w:t>）穴位注射</w:t>
      </w:r>
    </w:p>
    <w:p w:rsidR="00B23804" w:rsidRDefault="00A8171A">
      <w:pPr>
        <w:pStyle w:val="A8"/>
        <w:spacing w:line="400" w:lineRule="exact"/>
        <w:ind w:firstLine="480"/>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kern w:val="0"/>
          <w:sz w:val="24"/>
          <w:szCs w:val="24"/>
          <w:lang w:val="zh-TW" w:eastAsia="zh-TW"/>
        </w:rPr>
        <w:t>可取足三里、三阴交、内关、曲池、翳风等穴，每次取</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lang w:val="zh-TW" w:eastAsia="zh-TW"/>
        </w:rPr>
        <w:t>穴。</w:t>
      </w:r>
    </w:p>
    <w:p w:rsidR="00B23804" w:rsidRDefault="00A8171A">
      <w:pPr>
        <w:pStyle w:val="A8"/>
        <w:spacing w:line="400" w:lineRule="exact"/>
        <w:ind w:firstLine="480"/>
        <w:jc w:val="left"/>
        <w:rPr>
          <w:rFonts w:asciiTheme="minorEastAsia" w:eastAsiaTheme="minorEastAsia" w:hAnsiTheme="minorEastAsia" w:cs="Times New Roman"/>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lang w:val="zh-TW" w:eastAsia="zh-TW"/>
        </w:rPr>
        <w:t>艾灸疗法</w:t>
      </w:r>
    </w:p>
    <w:p w:rsidR="00B23804" w:rsidRDefault="00A8171A">
      <w:pPr>
        <w:pStyle w:val="A8"/>
        <w:spacing w:line="400" w:lineRule="exact"/>
        <w:ind w:firstLine="480"/>
        <w:jc w:val="left"/>
        <w:rPr>
          <w:rFonts w:asciiTheme="minorEastAsia" w:eastAsiaTheme="minorEastAsia" w:hAnsiTheme="minorEastAsia" w:cs="Times New Roman"/>
          <w:sz w:val="24"/>
          <w:szCs w:val="24"/>
          <w:shd w:val="clear" w:color="auto" w:fill="FFFFFF"/>
          <w:lang w:val="zh-TW" w:eastAsia="zh-TW"/>
        </w:rPr>
      </w:pPr>
      <w:r>
        <w:rPr>
          <w:rFonts w:asciiTheme="minorEastAsia" w:eastAsiaTheme="minorEastAsia" w:hAnsiTheme="minorEastAsia" w:cs="宋体" w:hint="eastAsia"/>
          <w:kern w:val="0"/>
          <w:sz w:val="24"/>
          <w:szCs w:val="24"/>
          <w:lang w:val="zh-TW" w:eastAsia="zh-TW"/>
        </w:rPr>
        <w:t>取百会穴艾灸，适用于虚证患者。</w:t>
      </w:r>
    </w:p>
    <w:p w:rsidR="00B23804" w:rsidRDefault="00A8171A">
      <w:pPr>
        <w:pStyle w:val="A8"/>
        <w:spacing w:line="400" w:lineRule="exact"/>
        <w:ind w:firstLine="48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3</w:t>
      </w:r>
      <w:r>
        <w:rPr>
          <w:rFonts w:asciiTheme="minorEastAsia" w:eastAsiaTheme="minorEastAsia" w:hAnsiTheme="minorEastAsia" w:cs="宋体" w:hint="eastAsia"/>
          <w:sz w:val="24"/>
          <w:szCs w:val="24"/>
          <w:shd w:val="clear" w:color="auto" w:fill="FFFFFF"/>
        </w:rPr>
        <w:t>.</w:t>
      </w:r>
      <w:r>
        <w:rPr>
          <w:rFonts w:asciiTheme="minorEastAsia" w:eastAsiaTheme="minorEastAsia" w:hAnsiTheme="minorEastAsia" w:cs="宋体" w:hint="eastAsia"/>
          <w:sz w:val="24"/>
          <w:szCs w:val="24"/>
          <w:shd w:val="clear" w:color="auto" w:fill="FFFFFF"/>
          <w:lang w:val="zh-TW" w:eastAsia="zh-TW"/>
        </w:rPr>
        <w:t>运动康复</w:t>
      </w:r>
    </w:p>
    <w:p w:rsidR="00B23804" w:rsidRDefault="00A8171A">
      <w:pPr>
        <w:pStyle w:val="A8"/>
        <w:spacing w:line="400" w:lineRule="exact"/>
        <w:ind w:firstLine="48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hint="eastAsia"/>
          <w:sz w:val="24"/>
          <w:szCs w:val="24"/>
          <w:shd w:val="clear" w:color="auto" w:fill="FFFFFF"/>
          <w:lang w:val="zh-TW" w:eastAsia="zh-TW"/>
        </w:rPr>
        <w:t>运动康复：可根据患者实际情况采用前庭康复保健操（有视频），耳鸣保健操（有视频）</w:t>
      </w:r>
      <w:r>
        <w:rPr>
          <w:rFonts w:asciiTheme="minorEastAsia" w:eastAsiaTheme="minorEastAsia" w:hAnsiTheme="minorEastAsia" w:cs="宋体" w:hint="eastAsia"/>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走</w:t>
      </w:r>
      <w:r>
        <w:rPr>
          <w:rFonts w:asciiTheme="minorEastAsia" w:eastAsiaTheme="minorEastAsia" w:hAnsiTheme="minorEastAsia" w:cs="宋体" w:hint="eastAsia"/>
          <w:sz w:val="24"/>
          <w:szCs w:val="24"/>
          <w:shd w:val="clear" w:color="auto" w:fill="FFFFFF"/>
          <w:lang w:val="zh-TW"/>
        </w:rPr>
        <w:t>路、</w:t>
      </w:r>
      <w:r>
        <w:rPr>
          <w:rFonts w:asciiTheme="minorEastAsia" w:eastAsiaTheme="minorEastAsia" w:hAnsiTheme="minorEastAsia" w:cs="宋体" w:hint="eastAsia"/>
          <w:sz w:val="24"/>
          <w:szCs w:val="24"/>
          <w:shd w:val="clear" w:color="auto" w:fill="FFFFFF"/>
          <w:lang w:val="zh-TW" w:eastAsia="zh-TW"/>
        </w:rPr>
        <w:t>慢骑车</w:t>
      </w:r>
      <w:r>
        <w:rPr>
          <w:rFonts w:asciiTheme="minorEastAsia" w:eastAsiaTheme="minorEastAsia" w:hAnsiTheme="minorEastAsia" w:cs="宋体" w:hint="eastAsia"/>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太极拳</w:t>
      </w:r>
      <w:r>
        <w:rPr>
          <w:rFonts w:asciiTheme="minorEastAsia" w:eastAsiaTheme="minorEastAsia" w:hAnsiTheme="minorEastAsia" w:cs="宋体" w:hint="eastAsia"/>
          <w:sz w:val="24"/>
          <w:szCs w:val="24"/>
          <w:shd w:val="clear" w:color="auto" w:fill="FFFFFF"/>
          <w:lang w:val="zh-TW"/>
        </w:rPr>
        <w:t>、</w:t>
      </w:r>
      <w:r>
        <w:rPr>
          <w:rFonts w:asciiTheme="minorEastAsia" w:eastAsiaTheme="minorEastAsia" w:hAnsiTheme="minorEastAsia" w:cs="宋体" w:hint="eastAsia"/>
          <w:sz w:val="24"/>
          <w:szCs w:val="24"/>
          <w:shd w:val="clear" w:color="auto" w:fill="FFFFFF"/>
          <w:lang w:val="zh-TW" w:eastAsia="zh-TW"/>
        </w:rPr>
        <w:t>八段锦等方法。</w:t>
      </w:r>
    </w:p>
    <w:p w:rsidR="00B23804" w:rsidRDefault="00A8171A">
      <w:pPr>
        <w:pStyle w:val="A8"/>
        <w:spacing w:line="400" w:lineRule="exact"/>
        <w:ind w:firstLine="480"/>
        <w:jc w:val="left"/>
        <w:rPr>
          <w:rFonts w:asciiTheme="minorEastAsia" w:eastAsiaTheme="minorEastAsia" w:hAnsiTheme="minorEastAsia" w:cs="Times New Roman"/>
          <w:sz w:val="24"/>
          <w:szCs w:val="24"/>
          <w:shd w:val="clear" w:color="auto" w:fill="FFFFFF"/>
        </w:rPr>
      </w:pPr>
      <w:r>
        <w:rPr>
          <w:rFonts w:asciiTheme="minorEastAsia" w:eastAsiaTheme="minorEastAsia" w:hAnsiTheme="minorEastAsia" w:cs="宋体"/>
          <w:sz w:val="24"/>
          <w:szCs w:val="24"/>
          <w:shd w:val="clear" w:color="auto" w:fill="FFFFFF"/>
        </w:rPr>
        <w:t>4</w:t>
      </w:r>
      <w:r>
        <w:rPr>
          <w:rFonts w:asciiTheme="minorEastAsia" w:eastAsiaTheme="minorEastAsia" w:hAnsiTheme="minorEastAsia" w:cs="宋体" w:hint="eastAsia"/>
          <w:sz w:val="24"/>
          <w:szCs w:val="24"/>
          <w:shd w:val="clear" w:color="auto" w:fill="FFFFFF"/>
        </w:rPr>
        <w:t>.</w:t>
      </w:r>
      <w:bookmarkStart w:id="0" w:name="_GoBack"/>
      <w:bookmarkEnd w:id="0"/>
      <w:r>
        <w:rPr>
          <w:rFonts w:asciiTheme="minorEastAsia" w:eastAsiaTheme="minorEastAsia" w:hAnsiTheme="minorEastAsia" w:cs="宋体" w:hint="eastAsia"/>
          <w:sz w:val="24"/>
          <w:szCs w:val="24"/>
          <w:shd w:val="clear" w:color="auto" w:fill="FFFFFF"/>
          <w:lang w:val="zh-TW" w:eastAsia="zh-TW"/>
        </w:rPr>
        <w:t>护理调摄要点</w:t>
      </w:r>
    </w:p>
    <w:p w:rsidR="00B23804" w:rsidRDefault="00A8171A">
      <w:pPr>
        <w:pStyle w:val="A8"/>
        <w:spacing w:line="400" w:lineRule="exact"/>
        <w:ind w:firstLineChars="200" w:firstLine="480"/>
        <w:jc w:val="left"/>
        <w:rPr>
          <w:rFonts w:asciiTheme="minorEastAsia" w:eastAsiaTheme="minorEastAsia" w:hAnsiTheme="minorEastAsia" w:cs="Times New Roman"/>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hint="eastAsia"/>
          <w:sz w:val="24"/>
          <w:szCs w:val="24"/>
          <w:lang w:val="zh-TW" w:eastAsia="zh-TW"/>
        </w:rPr>
        <w:t>饮食调理：适宜低盐、低脂、清淡、易消化等食物，少食多餐；发作期患者限制水和盐的摄入；忌食辛辣、烟酒、浓茶、咖啡制品。</w:t>
      </w:r>
    </w:p>
    <w:p w:rsidR="00B23804" w:rsidRDefault="00A8171A">
      <w:pPr>
        <w:pStyle w:val="A8"/>
        <w:spacing w:line="400" w:lineRule="exact"/>
        <w:ind w:firstLineChars="200" w:firstLine="480"/>
        <w:jc w:val="left"/>
        <w:rPr>
          <w:rFonts w:asciiTheme="minorEastAsia" w:eastAsiaTheme="minorEastAsia" w:hAnsiTheme="minorEastAsia" w:cs="Times New Roman"/>
          <w:sz w:val="24"/>
          <w:szCs w:val="24"/>
        </w:rPr>
      </w:pP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cs="宋体" w:hint="eastAsia"/>
          <w:sz w:val="24"/>
          <w:szCs w:val="24"/>
          <w:lang w:val="zh-TW" w:eastAsia="zh-TW"/>
        </w:rPr>
        <w:t>情志调理：</w:t>
      </w:r>
    </w:p>
    <w:p w:rsidR="00B23804" w:rsidRDefault="00A8171A">
      <w:pPr>
        <w:pStyle w:val="A8"/>
        <w:spacing w:line="400" w:lineRule="exact"/>
        <w:ind w:firstLineChars="250" w:firstLine="600"/>
        <w:jc w:val="left"/>
        <w:rPr>
          <w:rFonts w:asciiTheme="minorEastAsia" w:eastAsiaTheme="minorEastAsia" w:hAnsiTheme="minorEastAsia" w:cs="Times New Roman"/>
          <w:sz w:val="24"/>
          <w:szCs w:val="24"/>
        </w:rPr>
      </w:pPr>
      <w:r>
        <w:rPr>
          <w:rFonts w:asciiTheme="minorEastAsia" w:eastAsiaTheme="minorEastAsia" w:hAnsiTheme="minorEastAsia" w:cs="宋体" w:hint="eastAsia"/>
          <w:kern w:val="0"/>
          <w:sz w:val="24"/>
          <w:szCs w:val="24"/>
        </w:rPr>
        <w:t>①</w:t>
      </w:r>
      <w:r>
        <w:rPr>
          <w:rFonts w:asciiTheme="minorEastAsia" w:eastAsiaTheme="minorEastAsia" w:hAnsiTheme="minorEastAsia" w:cs="宋体" w:hint="eastAsia"/>
          <w:sz w:val="24"/>
          <w:szCs w:val="24"/>
          <w:lang w:val="zh-TW" w:eastAsia="zh-TW"/>
        </w:rPr>
        <w:t>重视情志护理，避免情志刺激。</w:t>
      </w:r>
    </w:p>
    <w:p w:rsidR="00B23804" w:rsidRDefault="00A8171A">
      <w:pPr>
        <w:pStyle w:val="A8"/>
        <w:spacing w:line="400" w:lineRule="exact"/>
        <w:ind w:firstLineChars="250" w:firstLine="600"/>
        <w:jc w:val="left"/>
        <w:rPr>
          <w:rFonts w:asciiTheme="minorEastAsia" w:eastAsiaTheme="minorEastAsia" w:hAnsiTheme="minorEastAsia" w:cs="宋体"/>
          <w:sz w:val="24"/>
          <w:szCs w:val="24"/>
          <w:lang w:val="zh-TW"/>
        </w:rPr>
      </w:pPr>
      <w:r>
        <w:rPr>
          <w:rFonts w:asciiTheme="minorEastAsia" w:eastAsiaTheme="minorEastAsia" w:hAnsiTheme="minorEastAsia" w:cs="宋体" w:hint="eastAsia"/>
          <w:sz w:val="24"/>
          <w:szCs w:val="24"/>
        </w:rPr>
        <w:t>②</w:t>
      </w:r>
      <w:r>
        <w:rPr>
          <w:rFonts w:asciiTheme="minorEastAsia" w:eastAsiaTheme="minorEastAsia" w:hAnsiTheme="minorEastAsia" w:cs="宋体" w:hint="eastAsia"/>
          <w:sz w:val="24"/>
          <w:szCs w:val="24"/>
          <w:lang w:val="zh-TW" w:eastAsia="zh-TW"/>
        </w:rPr>
        <w:t>加强疾病常识宣教，正确认识疾病，避免焦虑、紧张、抑郁、恐惧等不良情绪，保持心情舒畅。</w:t>
      </w:r>
    </w:p>
    <w:p w:rsidR="00B23804" w:rsidRDefault="00A8171A">
      <w:pPr>
        <w:pStyle w:val="A8"/>
        <w:spacing w:line="400" w:lineRule="exact"/>
        <w:ind w:firstLineChars="200" w:firstLine="480"/>
        <w:outlineLvl w:val="0"/>
        <w:rPr>
          <w:rFonts w:ascii="黑体" w:eastAsia="黑体" w:hAnsiTheme="minorEastAsia" w:cs="Times New Roman"/>
          <w:sz w:val="24"/>
          <w:szCs w:val="24"/>
          <w:lang w:val="zh-TW" w:eastAsia="zh-TW"/>
        </w:rPr>
      </w:pPr>
      <w:r>
        <w:rPr>
          <w:rFonts w:ascii="黑体" w:eastAsia="黑体" w:hAnsiTheme="minorEastAsia" w:cs="宋体" w:hint="eastAsia"/>
          <w:sz w:val="24"/>
          <w:szCs w:val="24"/>
          <w:lang w:val="zh-TW" w:eastAsia="zh-TW"/>
        </w:rPr>
        <w:t>三、疗效评价</w:t>
      </w:r>
    </w:p>
    <w:p w:rsidR="00B23804" w:rsidRDefault="00A8171A">
      <w:pPr>
        <w:pStyle w:val="A8"/>
        <w:spacing w:line="400" w:lineRule="exact"/>
        <w:ind w:firstLineChars="200" w:firstLine="480"/>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（一）中医证候疗效评价标准</w:t>
      </w:r>
    </w:p>
    <w:p w:rsidR="00B23804" w:rsidRDefault="00A8171A">
      <w:pPr>
        <w:pStyle w:val="A8"/>
        <w:spacing w:line="400" w:lineRule="exact"/>
        <w:ind w:firstLineChars="200" w:firstLine="480"/>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lastRenderedPageBreak/>
        <w:t>采用《中华人民共和国中医药行业标准</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lang w:val="zh-TW" w:eastAsia="zh-TW"/>
        </w:rPr>
        <w:t>中医病症诊断疗效标准（</w:t>
      </w:r>
      <w:r>
        <w:rPr>
          <w:rFonts w:asciiTheme="minorEastAsia" w:eastAsiaTheme="minorEastAsia" w:hAnsiTheme="minorEastAsia" w:cs="宋体"/>
          <w:sz w:val="24"/>
          <w:szCs w:val="24"/>
        </w:rPr>
        <w:t>ZY/T001.1-94</w:t>
      </w:r>
      <w:r>
        <w:rPr>
          <w:rFonts w:asciiTheme="minorEastAsia" w:eastAsiaTheme="minorEastAsia" w:hAnsiTheme="minorEastAsia" w:cs="宋体" w:hint="eastAsia"/>
          <w:sz w:val="24"/>
          <w:szCs w:val="24"/>
          <w:lang w:val="zh-TW" w:eastAsia="zh-TW"/>
        </w:rPr>
        <w:t>）》中的疗效评价标准。</w:t>
      </w:r>
    </w:p>
    <w:p w:rsidR="00B23804" w:rsidRDefault="00A8171A">
      <w:pPr>
        <w:pStyle w:val="A8"/>
        <w:numPr>
          <w:ilvl w:val="0"/>
          <w:numId w:val="1"/>
        </w:numPr>
        <w:spacing w:line="400" w:lineRule="exact"/>
        <w:ind w:firstLine="447"/>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治愈：眩晕症状完全消失或基本消失；</w:t>
      </w:r>
    </w:p>
    <w:p w:rsidR="00B23804" w:rsidRDefault="00A8171A">
      <w:pPr>
        <w:pStyle w:val="A8"/>
        <w:numPr>
          <w:ilvl w:val="0"/>
          <w:numId w:val="1"/>
        </w:numPr>
        <w:spacing w:line="400" w:lineRule="exact"/>
        <w:ind w:firstLine="447"/>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显效：眩晕症状明显改善，证候积分减少</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70%</w:t>
      </w:r>
      <w:r>
        <w:rPr>
          <w:rFonts w:asciiTheme="minorEastAsia" w:eastAsiaTheme="minorEastAsia" w:hAnsiTheme="minorEastAsia" w:cs="宋体" w:hint="eastAsia"/>
          <w:sz w:val="24"/>
          <w:szCs w:val="24"/>
          <w:lang w:val="zh-TW" w:eastAsia="zh-TW"/>
        </w:rPr>
        <w:t>；</w:t>
      </w:r>
    </w:p>
    <w:p w:rsidR="00B23804" w:rsidRDefault="00A8171A">
      <w:pPr>
        <w:pStyle w:val="A8"/>
        <w:numPr>
          <w:ilvl w:val="0"/>
          <w:numId w:val="1"/>
        </w:numPr>
        <w:spacing w:line="400" w:lineRule="exact"/>
        <w:ind w:firstLine="447"/>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有效：眩晕症状有好转，证候积分减少</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30%</w:t>
      </w:r>
      <w:r>
        <w:rPr>
          <w:rFonts w:asciiTheme="minorEastAsia" w:eastAsiaTheme="minorEastAsia" w:hAnsiTheme="minorEastAsia" w:cs="宋体" w:hint="eastAsia"/>
          <w:sz w:val="24"/>
          <w:szCs w:val="24"/>
          <w:lang w:val="zh-TW" w:eastAsia="zh-TW"/>
        </w:rPr>
        <w:t>；</w:t>
      </w:r>
    </w:p>
    <w:p w:rsidR="00B23804" w:rsidRDefault="00A8171A">
      <w:pPr>
        <w:pStyle w:val="A8"/>
        <w:numPr>
          <w:ilvl w:val="0"/>
          <w:numId w:val="1"/>
        </w:numPr>
        <w:spacing w:line="400" w:lineRule="exact"/>
        <w:ind w:firstLine="447"/>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无效：眩晕无明显改善，甚或加重，证候积分减少</w:t>
      </w:r>
      <w:r>
        <w:rPr>
          <w:rFonts w:asciiTheme="minorEastAsia" w:eastAsiaTheme="minorEastAsia" w:hAnsiTheme="minorEastAsia" w:cs="宋体"/>
          <w:sz w:val="24"/>
          <w:szCs w:val="24"/>
        </w:rPr>
        <w:t>&lt;30%</w:t>
      </w:r>
      <w:r>
        <w:rPr>
          <w:rFonts w:asciiTheme="minorEastAsia" w:eastAsiaTheme="minorEastAsia" w:hAnsiTheme="minorEastAsia" w:cs="宋体" w:hint="eastAsia"/>
          <w:sz w:val="24"/>
          <w:szCs w:val="24"/>
          <w:lang w:val="zh-TW" w:eastAsia="zh-TW"/>
        </w:rPr>
        <w:t>。</w:t>
      </w:r>
    </w:p>
    <w:p w:rsidR="00B23804" w:rsidRDefault="00A8171A">
      <w:pPr>
        <w:pStyle w:val="A8"/>
        <w:numPr>
          <w:ilvl w:val="0"/>
          <w:numId w:val="2"/>
        </w:numPr>
        <w:spacing w:line="400" w:lineRule="exact"/>
        <w:ind w:firstLine="447"/>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眩晕疗效评定</w:t>
      </w:r>
    </w:p>
    <w:p w:rsidR="00B23804" w:rsidRDefault="00A8171A">
      <w:pPr>
        <w:pStyle w:val="A8"/>
        <w:spacing w:line="400" w:lineRule="exact"/>
        <w:ind w:firstLineChars="250" w:firstLine="600"/>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采用《梅尼埃病诊断和治疗指南</w:t>
      </w:r>
      <w:r>
        <w:rPr>
          <w:rFonts w:asciiTheme="minorEastAsia" w:eastAsiaTheme="minorEastAsia" w:hAnsiTheme="minorEastAsia" w:cs="宋体"/>
          <w:sz w:val="24"/>
          <w:szCs w:val="24"/>
        </w:rPr>
        <w:t>(2017)</w:t>
      </w:r>
      <w:r>
        <w:rPr>
          <w:rFonts w:asciiTheme="minorEastAsia" w:eastAsiaTheme="minorEastAsia" w:hAnsiTheme="minorEastAsia" w:cs="宋体" w:hint="eastAsia"/>
          <w:sz w:val="24"/>
          <w:szCs w:val="24"/>
          <w:lang w:val="zh-TW" w:eastAsia="zh-TW"/>
        </w:rPr>
        <w:t>》疗效评定标准：</w:t>
      </w:r>
    </w:p>
    <w:p w:rsidR="00B23804" w:rsidRDefault="00A8171A" w:rsidP="00CA2480">
      <w:pPr>
        <w:pStyle w:val="A8"/>
        <w:spacing w:line="400" w:lineRule="exact"/>
        <w:ind w:firstLineChars="260" w:firstLine="593"/>
        <w:jc w:val="left"/>
        <w:rPr>
          <w:rFonts w:asciiTheme="minorEastAsia" w:eastAsiaTheme="minorEastAsia" w:hAnsiTheme="minorEastAsia" w:cs="Times New Roman"/>
          <w:spacing w:val="-12"/>
          <w:sz w:val="24"/>
          <w:szCs w:val="24"/>
        </w:rPr>
      </w:pPr>
      <w:r>
        <w:rPr>
          <w:rFonts w:asciiTheme="minorEastAsia" w:eastAsiaTheme="minorEastAsia" w:hAnsiTheme="minorEastAsia" w:cs="宋体"/>
          <w:spacing w:val="-12"/>
          <w:sz w:val="24"/>
          <w:szCs w:val="24"/>
        </w:rPr>
        <w:t>1.</w:t>
      </w:r>
      <w:r>
        <w:rPr>
          <w:rFonts w:asciiTheme="minorEastAsia" w:eastAsiaTheme="minorEastAsia" w:hAnsiTheme="minorEastAsia" w:cs="宋体" w:hint="eastAsia"/>
          <w:spacing w:val="-12"/>
          <w:sz w:val="24"/>
          <w:szCs w:val="24"/>
          <w:lang w:val="zh-TW" w:eastAsia="zh-TW"/>
        </w:rPr>
        <w:t>梅尼埃病眩晕发作次数（需排除非梅尼埃病眩晕发作）：采用治疗后</w:t>
      </w:r>
      <w:r>
        <w:rPr>
          <w:rFonts w:asciiTheme="minorEastAsia" w:eastAsiaTheme="minorEastAsia" w:hAnsiTheme="minorEastAsia" w:cs="宋体"/>
          <w:spacing w:val="-12"/>
          <w:sz w:val="24"/>
          <w:szCs w:val="24"/>
        </w:rPr>
        <w:t>18-24</w:t>
      </w:r>
      <w:r>
        <w:rPr>
          <w:rFonts w:asciiTheme="minorEastAsia" w:eastAsiaTheme="minorEastAsia" w:hAnsiTheme="minorEastAsia" w:cs="宋体" w:hint="eastAsia"/>
          <w:spacing w:val="-12"/>
          <w:sz w:val="24"/>
          <w:szCs w:val="24"/>
          <w:lang w:val="zh-TW" w:eastAsia="zh-TW"/>
        </w:rPr>
        <w:t>个月期间眩晕发作次数与治疗之前</w:t>
      </w:r>
      <w:r>
        <w:rPr>
          <w:rFonts w:asciiTheme="minorEastAsia" w:eastAsiaTheme="minorEastAsia" w:hAnsiTheme="minorEastAsia" w:cs="宋体"/>
          <w:spacing w:val="-12"/>
          <w:sz w:val="24"/>
          <w:szCs w:val="24"/>
        </w:rPr>
        <w:t>6</w:t>
      </w:r>
      <w:r>
        <w:rPr>
          <w:rFonts w:asciiTheme="minorEastAsia" w:eastAsiaTheme="minorEastAsia" w:hAnsiTheme="minorEastAsia" w:cs="宋体" w:hint="eastAsia"/>
          <w:spacing w:val="-12"/>
          <w:sz w:val="24"/>
          <w:szCs w:val="24"/>
          <w:lang w:val="zh-TW" w:eastAsia="zh-TW"/>
        </w:rPr>
        <w:t>个月眩晕发作次数进行比较，按分值计。得分</w:t>
      </w:r>
      <w:r>
        <w:rPr>
          <w:rFonts w:asciiTheme="minorEastAsia" w:eastAsiaTheme="minorEastAsia" w:hAnsiTheme="minorEastAsia" w:cs="宋体"/>
          <w:spacing w:val="-12"/>
          <w:sz w:val="24"/>
          <w:szCs w:val="24"/>
        </w:rPr>
        <w:t>=</w:t>
      </w:r>
      <w:r>
        <w:rPr>
          <w:rFonts w:asciiTheme="minorEastAsia" w:eastAsiaTheme="minorEastAsia" w:hAnsiTheme="minorEastAsia" w:cs="宋体" w:hint="eastAsia"/>
          <w:spacing w:val="-12"/>
          <w:sz w:val="24"/>
          <w:szCs w:val="24"/>
          <w:lang w:val="zh-TW" w:eastAsia="zh-TW"/>
        </w:rPr>
        <w:t>（结束治疗后</w:t>
      </w:r>
      <w:r>
        <w:rPr>
          <w:rFonts w:asciiTheme="minorEastAsia" w:eastAsiaTheme="minorEastAsia" w:hAnsiTheme="minorEastAsia" w:cs="宋体"/>
          <w:spacing w:val="-12"/>
          <w:sz w:val="24"/>
          <w:szCs w:val="24"/>
        </w:rPr>
        <w:t>18-24</w:t>
      </w:r>
      <w:r>
        <w:rPr>
          <w:rFonts w:asciiTheme="minorEastAsia" w:eastAsiaTheme="minorEastAsia" w:hAnsiTheme="minorEastAsia" w:cs="宋体" w:hint="eastAsia"/>
          <w:spacing w:val="-12"/>
          <w:sz w:val="24"/>
          <w:szCs w:val="24"/>
          <w:lang w:val="zh-TW" w:eastAsia="zh-TW"/>
        </w:rPr>
        <w:t>个月期间发作次数</w:t>
      </w:r>
      <w:r>
        <w:rPr>
          <w:rFonts w:asciiTheme="minorEastAsia" w:eastAsiaTheme="minorEastAsia" w:hAnsiTheme="minorEastAsia" w:cs="宋体"/>
          <w:spacing w:val="-12"/>
          <w:sz w:val="24"/>
          <w:szCs w:val="24"/>
        </w:rPr>
        <w:t>/</w:t>
      </w:r>
      <w:r>
        <w:rPr>
          <w:rFonts w:asciiTheme="minorEastAsia" w:eastAsiaTheme="minorEastAsia" w:hAnsiTheme="minorEastAsia" w:cs="宋体" w:hint="eastAsia"/>
          <w:spacing w:val="-12"/>
          <w:sz w:val="24"/>
          <w:szCs w:val="24"/>
          <w:lang w:val="zh-TW" w:eastAsia="zh-TW"/>
        </w:rPr>
        <w:t>开始治疗之前</w:t>
      </w:r>
      <w:r>
        <w:rPr>
          <w:rFonts w:asciiTheme="minorEastAsia" w:eastAsiaTheme="minorEastAsia" w:hAnsiTheme="minorEastAsia" w:cs="宋体"/>
          <w:spacing w:val="-12"/>
          <w:sz w:val="24"/>
          <w:szCs w:val="24"/>
        </w:rPr>
        <w:t>6</w:t>
      </w:r>
      <w:r>
        <w:rPr>
          <w:rFonts w:asciiTheme="minorEastAsia" w:eastAsiaTheme="minorEastAsia" w:hAnsiTheme="minorEastAsia" w:cs="宋体" w:hint="eastAsia"/>
          <w:spacing w:val="-12"/>
          <w:sz w:val="24"/>
          <w:szCs w:val="24"/>
          <w:lang w:val="zh-TW" w:eastAsia="zh-TW"/>
        </w:rPr>
        <w:t>个月发作次数）</w:t>
      </w:r>
      <w:r>
        <w:rPr>
          <w:rFonts w:asciiTheme="minorEastAsia" w:eastAsiaTheme="minorEastAsia" w:hAnsiTheme="minorEastAsia" w:cs="宋体"/>
          <w:spacing w:val="-12"/>
          <w:sz w:val="24"/>
          <w:szCs w:val="24"/>
        </w:rPr>
        <w:t>x100</w:t>
      </w:r>
      <w:r>
        <w:rPr>
          <w:rFonts w:asciiTheme="minorEastAsia" w:eastAsiaTheme="minorEastAsia" w:hAnsiTheme="minorEastAsia" w:cs="宋体" w:hint="eastAsia"/>
          <w:spacing w:val="-12"/>
          <w:sz w:val="24"/>
          <w:szCs w:val="24"/>
          <w:lang w:val="zh-TW" w:eastAsia="zh-TW"/>
        </w:rPr>
        <w:t>。</w:t>
      </w:r>
    </w:p>
    <w:p w:rsidR="00B23804" w:rsidRDefault="00A8171A" w:rsidP="00CA2480">
      <w:pPr>
        <w:pStyle w:val="A8"/>
        <w:spacing w:line="400" w:lineRule="exact"/>
        <w:ind w:firstLineChars="239" w:firstLine="574"/>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根据得分值将眩晕控制程度分为</w:t>
      </w: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A</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0</w:t>
      </w:r>
      <w:r>
        <w:rPr>
          <w:rFonts w:asciiTheme="minorEastAsia" w:eastAsiaTheme="minorEastAsia" w:hAnsiTheme="minorEastAsia" w:cs="宋体" w:hint="eastAsia"/>
          <w:sz w:val="24"/>
          <w:szCs w:val="24"/>
          <w:lang w:val="zh-TW" w:eastAsia="zh-TW"/>
        </w:rPr>
        <w:t>分（完全控制）；</w:t>
      </w:r>
      <w:r>
        <w:rPr>
          <w:rFonts w:asciiTheme="minorEastAsia" w:eastAsiaTheme="minorEastAsia" w:hAnsiTheme="minorEastAsia" w:cs="宋体"/>
          <w:sz w:val="24"/>
          <w:szCs w:val="24"/>
        </w:rPr>
        <w:t>B</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1-40</w:t>
      </w:r>
      <w:r>
        <w:rPr>
          <w:rFonts w:asciiTheme="minorEastAsia" w:eastAsiaTheme="minorEastAsia" w:hAnsiTheme="minorEastAsia" w:cs="宋体" w:hint="eastAsia"/>
          <w:sz w:val="24"/>
          <w:szCs w:val="24"/>
          <w:lang w:val="zh-TW" w:eastAsia="zh-TW"/>
        </w:rPr>
        <w:t>分（基本控制）；</w:t>
      </w:r>
      <w:r>
        <w:rPr>
          <w:rFonts w:asciiTheme="minorEastAsia" w:eastAsiaTheme="minorEastAsia" w:hAnsiTheme="minorEastAsia" w:cs="宋体"/>
          <w:sz w:val="24"/>
          <w:szCs w:val="24"/>
        </w:rPr>
        <w:t>C</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41~80</w:t>
      </w:r>
      <w:r>
        <w:rPr>
          <w:rFonts w:asciiTheme="minorEastAsia" w:eastAsiaTheme="minorEastAsia" w:hAnsiTheme="minorEastAsia" w:cs="宋体" w:hint="eastAsia"/>
          <w:sz w:val="24"/>
          <w:szCs w:val="24"/>
          <w:lang w:val="zh-TW" w:eastAsia="zh-TW"/>
        </w:rPr>
        <w:t>分（部分控制）；</w:t>
      </w:r>
      <w:r>
        <w:rPr>
          <w:rFonts w:asciiTheme="minorEastAsia" w:eastAsiaTheme="minorEastAsia" w:hAnsiTheme="minorEastAsia" w:cs="宋体"/>
          <w:sz w:val="24"/>
          <w:szCs w:val="24"/>
        </w:rPr>
        <w:t>D</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81~120</w:t>
      </w:r>
      <w:r>
        <w:rPr>
          <w:rFonts w:asciiTheme="minorEastAsia" w:eastAsiaTheme="minorEastAsia" w:hAnsiTheme="minorEastAsia" w:cs="宋体" w:hint="eastAsia"/>
          <w:sz w:val="24"/>
          <w:szCs w:val="24"/>
          <w:lang w:val="zh-TW" w:eastAsia="zh-TW"/>
        </w:rPr>
        <w:t>分（未控制）；</w:t>
      </w:r>
      <w:r>
        <w:rPr>
          <w:rFonts w:asciiTheme="minorEastAsia" w:eastAsiaTheme="minorEastAsia" w:hAnsiTheme="minorEastAsia" w:cs="宋体"/>
          <w:sz w:val="24"/>
          <w:szCs w:val="24"/>
        </w:rPr>
        <w:t>E</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&gt;120</w:t>
      </w:r>
      <w:r>
        <w:rPr>
          <w:rFonts w:asciiTheme="minorEastAsia" w:eastAsiaTheme="minorEastAsia" w:hAnsiTheme="minorEastAsia" w:cs="宋体" w:hint="eastAsia"/>
          <w:sz w:val="24"/>
          <w:szCs w:val="24"/>
          <w:lang w:val="zh-TW" w:eastAsia="zh-TW"/>
        </w:rPr>
        <w:t>分（加重）。</w:t>
      </w:r>
    </w:p>
    <w:p w:rsidR="00B23804" w:rsidRDefault="00A8171A">
      <w:pPr>
        <w:pStyle w:val="A8"/>
        <w:spacing w:line="400" w:lineRule="exact"/>
        <w:ind w:firstLineChars="250" w:firstLine="600"/>
        <w:jc w:val="left"/>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lang w:val="zh-TW" w:eastAsia="zh-TW"/>
        </w:rPr>
        <w:t>眩晕发作的严重程度及对日常生活的影响；从轻到重，划分为</w:t>
      </w: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lang w:val="zh-TW" w:eastAsia="zh-TW"/>
        </w:rPr>
        <w:t>级：</w:t>
      </w:r>
      <w:r>
        <w:rPr>
          <w:rFonts w:asciiTheme="minorEastAsia" w:eastAsiaTheme="minorEastAsia" w:hAnsiTheme="minorEastAsia" w:cs="宋体"/>
          <w:sz w:val="24"/>
          <w:szCs w:val="24"/>
        </w:rPr>
        <w:t>0</w:t>
      </w:r>
      <w:r>
        <w:rPr>
          <w:rFonts w:asciiTheme="minorEastAsia" w:eastAsiaTheme="minorEastAsia" w:hAnsiTheme="minorEastAsia" w:cs="宋体" w:hint="eastAsia"/>
          <w:sz w:val="24"/>
          <w:szCs w:val="24"/>
          <w:lang w:val="zh-TW" w:eastAsia="zh-TW"/>
        </w:rPr>
        <w:t>分，活动不受眩晕影响；</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lang w:val="zh-TW" w:eastAsia="zh-TW"/>
        </w:rPr>
        <w:t>分，轻度受影响，可进行大部分活动；</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lang w:val="zh-TW" w:eastAsia="zh-TW"/>
        </w:rPr>
        <w:t>分，中度受影响，活动需付出巨大努力；</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lang w:val="zh-TW" w:eastAsia="zh-TW"/>
        </w:rPr>
        <w:t>分，日常活动受限，整日卧床或无法进行绝大多数活动。</w:t>
      </w:r>
    </w:p>
    <w:p w:rsidR="00B23804" w:rsidRDefault="00A8171A">
      <w:pPr>
        <w:pStyle w:val="A8"/>
        <w:spacing w:line="400" w:lineRule="exact"/>
        <w:jc w:val="left"/>
        <w:rPr>
          <w:rFonts w:asciiTheme="minorEastAsia" w:eastAsiaTheme="minorEastAsia" w:hAnsiTheme="minorEastAsia" w:cs="Times New Roman"/>
          <w:spacing w:val="-6"/>
          <w:sz w:val="24"/>
          <w:szCs w:val="24"/>
        </w:rPr>
      </w:pPr>
      <w:r>
        <w:rPr>
          <w:rFonts w:asciiTheme="minorEastAsia" w:eastAsiaTheme="minorEastAsia" w:hAnsiTheme="minorEastAsia" w:cs="宋体"/>
          <w:spacing w:val="-6"/>
          <w:sz w:val="24"/>
          <w:szCs w:val="24"/>
        </w:rPr>
        <w:t xml:space="preserve"> 3.</w:t>
      </w:r>
      <w:r>
        <w:rPr>
          <w:rFonts w:asciiTheme="minorEastAsia" w:eastAsiaTheme="minorEastAsia" w:hAnsiTheme="minorEastAsia" w:cs="宋体" w:hint="eastAsia"/>
          <w:spacing w:val="-6"/>
          <w:sz w:val="24"/>
          <w:szCs w:val="24"/>
          <w:lang w:val="zh-TW" w:eastAsia="zh-TW"/>
        </w:rPr>
        <w:t>采用眩晕障碍量表（</w:t>
      </w:r>
      <w:r>
        <w:rPr>
          <w:rFonts w:asciiTheme="minorEastAsia" w:eastAsiaTheme="minorEastAsia" w:hAnsiTheme="minorEastAsia" w:cs="宋体"/>
          <w:spacing w:val="-6"/>
          <w:sz w:val="24"/>
          <w:szCs w:val="24"/>
        </w:rPr>
        <w:t xml:space="preserve">dizziness handicap inventory </w:t>
      </w:r>
      <w:r>
        <w:rPr>
          <w:rFonts w:asciiTheme="minorEastAsia" w:eastAsiaTheme="minorEastAsia" w:hAnsiTheme="minorEastAsia" w:cs="宋体" w:hint="eastAsia"/>
          <w:spacing w:val="-6"/>
          <w:sz w:val="24"/>
          <w:szCs w:val="24"/>
          <w:lang w:val="zh-TW" w:eastAsia="zh-TW"/>
        </w:rPr>
        <w:t>，</w:t>
      </w:r>
      <w:r>
        <w:rPr>
          <w:rFonts w:asciiTheme="minorEastAsia" w:eastAsiaTheme="minorEastAsia" w:hAnsiTheme="minorEastAsia" w:cs="宋体"/>
          <w:spacing w:val="-6"/>
          <w:sz w:val="24"/>
          <w:szCs w:val="24"/>
        </w:rPr>
        <w:t>DHI</w:t>
      </w:r>
      <w:r>
        <w:rPr>
          <w:rFonts w:asciiTheme="minorEastAsia" w:eastAsiaTheme="minorEastAsia" w:hAnsiTheme="minorEastAsia" w:cs="宋体" w:hint="eastAsia"/>
          <w:spacing w:val="-6"/>
          <w:sz w:val="24"/>
          <w:szCs w:val="24"/>
          <w:lang w:val="zh-TW" w:eastAsia="zh-TW"/>
        </w:rPr>
        <w:t>）进行评价。</w:t>
      </w:r>
    </w:p>
    <w:p w:rsidR="00B23804" w:rsidRDefault="00A8171A" w:rsidP="00CA2480">
      <w:pPr>
        <w:pStyle w:val="A8"/>
        <w:spacing w:line="400" w:lineRule="exact"/>
        <w:ind w:firstLineChars="227" w:firstLine="545"/>
        <w:jc w:val="left"/>
        <w:outlineLvl w:val="0"/>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（三）听力疗效评定</w:t>
      </w:r>
    </w:p>
    <w:p w:rsidR="00B23804" w:rsidRDefault="00A8171A">
      <w:pPr>
        <w:pStyle w:val="A8"/>
        <w:spacing w:line="400" w:lineRule="exact"/>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以治疗前</w:t>
      </w: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lang w:val="zh-TW" w:eastAsia="zh-TW"/>
        </w:rPr>
        <w:t>个月最差一次纯音测听</w:t>
      </w:r>
      <w:r>
        <w:rPr>
          <w:rFonts w:asciiTheme="minorEastAsia" w:eastAsiaTheme="minorEastAsia" w:hAnsiTheme="minorEastAsia" w:cs="宋体"/>
          <w:sz w:val="24"/>
          <w:szCs w:val="24"/>
        </w:rPr>
        <w:t>0.5</w:t>
      </w: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2.0KHz</w:t>
      </w:r>
      <w:r>
        <w:rPr>
          <w:rFonts w:asciiTheme="minorEastAsia" w:eastAsiaTheme="minorEastAsia" w:hAnsiTheme="minorEastAsia" w:cs="宋体" w:hint="eastAsia"/>
          <w:sz w:val="24"/>
          <w:szCs w:val="24"/>
          <w:lang w:val="zh-TW" w:eastAsia="zh-TW"/>
        </w:rPr>
        <w:t>的平均听阈减去治疗后</w:t>
      </w:r>
      <w:r>
        <w:rPr>
          <w:rFonts w:asciiTheme="minorEastAsia" w:eastAsiaTheme="minorEastAsia" w:hAnsiTheme="minorEastAsia" w:cs="宋体"/>
          <w:sz w:val="24"/>
          <w:szCs w:val="24"/>
        </w:rPr>
        <w:t>18-24</w:t>
      </w:r>
      <w:r>
        <w:rPr>
          <w:rFonts w:asciiTheme="minorEastAsia" w:eastAsiaTheme="minorEastAsia" w:hAnsiTheme="minorEastAsia" w:cs="宋体" w:hint="eastAsia"/>
          <w:sz w:val="24"/>
          <w:szCs w:val="24"/>
          <w:lang w:val="zh-TW" w:eastAsia="zh-TW"/>
        </w:rPr>
        <w:t>个月期间最差一次的相应频率平均听阈进行评定：</w:t>
      </w:r>
      <w:r>
        <w:rPr>
          <w:rFonts w:asciiTheme="minorEastAsia" w:eastAsiaTheme="minorEastAsia" w:hAnsiTheme="minorEastAsia" w:cs="宋体"/>
          <w:sz w:val="24"/>
          <w:szCs w:val="24"/>
        </w:rPr>
        <w:t>A</w:t>
      </w:r>
      <w:r>
        <w:rPr>
          <w:rFonts w:asciiTheme="minorEastAsia" w:eastAsiaTheme="minorEastAsia" w:hAnsiTheme="minorEastAsia" w:cs="宋体" w:hint="eastAsia"/>
          <w:sz w:val="24"/>
          <w:szCs w:val="24"/>
          <w:lang w:val="zh-TW" w:eastAsia="zh-TW"/>
        </w:rPr>
        <w:t>级：改善</w:t>
      </w:r>
      <w:r>
        <w:rPr>
          <w:rFonts w:asciiTheme="minorEastAsia" w:eastAsiaTheme="minorEastAsia" w:hAnsiTheme="minorEastAsia" w:cs="宋体"/>
          <w:sz w:val="24"/>
          <w:szCs w:val="24"/>
        </w:rPr>
        <w:t>&gt;30dBHL</w:t>
      </w:r>
      <w:r>
        <w:rPr>
          <w:rFonts w:asciiTheme="minorEastAsia" w:eastAsiaTheme="minorEastAsia" w:hAnsiTheme="minorEastAsia" w:cs="宋体" w:hint="eastAsia"/>
          <w:sz w:val="24"/>
          <w:szCs w:val="24"/>
          <w:lang w:val="zh-TW" w:eastAsia="zh-TW"/>
        </w:rPr>
        <w:t>或各频率听阈</w:t>
      </w:r>
      <w:r>
        <w:rPr>
          <w:rFonts w:asciiTheme="minorEastAsia" w:eastAsiaTheme="minorEastAsia" w:hAnsiTheme="minorEastAsia" w:cs="宋体"/>
          <w:sz w:val="24"/>
          <w:szCs w:val="24"/>
        </w:rPr>
        <w:t>&lt;20dBHL</w:t>
      </w: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B</w:t>
      </w:r>
      <w:r>
        <w:rPr>
          <w:rFonts w:asciiTheme="minorEastAsia" w:eastAsiaTheme="minorEastAsia" w:hAnsiTheme="minorEastAsia" w:cs="宋体" w:hint="eastAsia"/>
          <w:sz w:val="24"/>
          <w:szCs w:val="24"/>
          <w:lang w:val="zh-TW" w:eastAsia="zh-TW"/>
        </w:rPr>
        <w:t>级：改善</w:t>
      </w:r>
      <w:r>
        <w:rPr>
          <w:rFonts w:asciiTheme="minorEastAsia" w:eastAsiaTheme="minorEastAsia" w:hAnsiTheme="minorEastAsia" w:cs="宋体"/>
          <w:sz w:val="24"/>
          <w:szCs w:val="24"/>
        </w:rPr>
        <w:t>15-30dBHL</w:t>
      </w: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C</w:t>
      </w:r>
      <w:r>
        <w:rPr>
          <w:rFonts w:asciiTheme="minorEastAsia" w:eastAsiaTheme="minorEastAsia" w:hAnsiTheme="minorEastAsia" w:cs="宋体" w:hint="eastAsia"/>
          <w:sz w:val="24"/>
          <w:szCs w:val="24"/>
          <w:lang w:val="zh-TW" w:eastAsia="zh-TW"/>
        </w:rPr>
        <w:t>级：改善</w:t>
      </w:r>
      <w:r>
        <w:rPr>
          <w:rFonts w:asciiTheme="minorEastAsia" w:eastAsiaTheme="minorEastAsia" w:hAnsiTheme="minorEastAsia" w:cs="宋体"/>
          <w:sz w:val="24"/>
          <w:szCs w:val="24"/>
        </w:rPr>
        <w:t>0-14dBHL</w:t>
      </w:r>
      <w:r>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sz w:val="24"/>
          <w:szCs w:val="24"/>
        </w:rPr>
        <w:t>D</w:t>
      </w:r>
      <w:r>
        <w:rPr>
          <w:rFonts w:asciiTheme="minorEastAsia" w:eastAsiaTheme="minorEastAsia" w:hAnsiTheme="minorEastAsia" w:cs="宋体" w:hint="eastAsia"/>
          <w:sz w:val="24"/>
          <w:szCs w:val="24"/>
          <w:lang w:val="zh-TW" w:eastAsia="zh-TW"/>
        </w:rPr>
        <w:t>级：改善</w:t>
      </w:r>
      <w:r>
        <w:rPr>
          <w:rFonts w:asciiTheme="minorEastAsia" w:eastAsiaTheme="minorEastAsia" w:hAnsiTheme="minorEastAsia" w:cs="宋体"/>
          <w:sz w:val="24"/>
          <w:szCs w:val="24"/>
        </w:rPr>
        <w:t>&lt;0dBHL</w:t>
      </w:r>
      <w:r>
        <w:rPr>
          <w:rFonts w:asciiTheme="minorEastAsia" w:eastAsiaTheme="minorEastAsia" w:hAnsiTheme="minorEastAsia" w:cs="宋体" w:hint="eastAsia"/>
          <w:sz w:val="24"/>
          <w:szCs w:val="24"/>
          <w:lang w:val="zh-TW" w:eastAsia="zh-TW"/>
        </w:rPr>
        <w:t>。</w:t>
      </w:r>
    </w:p>
    <w:p w:rsidR="00B23804" w:rsidRDefault="00A8171A">
      <w:pPr>
        <w:pStyle w:val="A8"/>
        <w:spacing w:line="400" w:lineRule="exact"/>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双侧梅尼埃病，应分别进行听力评定。</w:t>
      </w:r>
    </w:p>
    <w:p w:rsidR="00B23804" w:rsidRDefault="00B23804">
      <w:pPr>
        <w:pStyle w:val="A8"/>
        <w:spacing w:line="400" w:lineRule="exact"/>
        <w:ind w:firstLine="420"/>
        <w:jc w:val="left"/>
        <w:rPr>
          <w:rFonts w:asciiTheme="minorEastAsia" w:eastAsiaTheme="minorEastAsia" w:hAnsiTheme="minorEastAsia" w:cs="Times New Roman"/>
          <w:sz w:val="24"/>
          <w:szCs w:val="24"/>
          <w:lang w:val="zh-TW" w:eastAsia="zh-TW"/>
        </w:rPr>
      </w:pPr>
    </w:p>
    <w:p w:rsidR="00B23804" w:rsidRDefault="00A8171A">
      <w:pPr>
        <w:pStyle w:val="A8"/>
        <w:spacing w:line="400" w:lineRule="exact"/>
        <w:ind w:firstLineChars="225" w:firstLine="540"/>
        <w:jc w:val="left"/>
        <w:outlineLvl w:val="0"/>
        <w:rPr>
          <w:rFonts w:asciiTheme="minorEastAsia" w:eastAsiaTheme="minorEastAsia" w:hAnsiTheme="minorEastAsia" w:cs="Times New Roman"/>
          <w:sz w:val="24"/>
          <w:szCs w:val="24"/>
          <w:lang w:val="zh-TW" w:eastAsia="zh-TW"/>
        </w:rPr>
      </w:pPr>
      <w:bookmarkStart w:id="1" w:name="_Hlk528662121"/>
      <w:r>
        <w:rPr>
          <w:rFonts w:asciiTheme="minorEastAsia" w:eastAsiaTheme="minorEastAsia" w:hAnsiTheme="minorEastAsia" w:cs="宋体" w:hint="eastAsia"/>
          <w:sz w:val="24"/>
          <w:szCs w:val="24"/>
          <w:lang w:val="zh-TW" w:eastAsia="zh-TW"/>
        </w:rPr>
        <w:t>牵头分会：中华中医药学会耳鼻喉科分会</w:t>
      </w:r>
    </w:p>
    <w:p w:rsidR="00B23804" w:rsidRDefault="00A8171A">
      <w:pPr>
        <w:pStyle w:val="A8"/>
        <w:spacing w:line="400" w:lineRule="exact"/>
        <w:ind w:firstLineChars="225" w:firstLine="540"/>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牵</w:t>
      </w:r>
      <w:r w:rsidR="00CA2480">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头</w:t>
      </w:r>
      <w:r w:rsidR="00CA2480">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人：陈文勇（广东省中医院）</w:t>
      </w:r>
    </w:p>
    <w:p w:rsidR="00B23804" w:rsidRDefault="00A8171A">
      <w:pPr>
        <w:pStyle w:val="A8"/>
        <w:spacing w:line="400" w:lineRule="exact"/>
        <w:ind w:firstLineChars="225" w:firstLine="540"/>
        <w:jc w:val="left"/>
        <w:rPr>
          <w:rFonts w:asciiTheme="minorEastAsia" w:eastAsiaTheme="minorEastAsia" w:hAnsiTheme="minorEastAsia" w:cs="宋体"/>
          <w:sz w:val="24"/>
          <w:szCs w:val="24"/>
          <w:lang w:val="zh-TW" w:eastAsia="zh-TW"/>
        </w:rPr>
      </w:pPr>
      <w:r>
        <w:rPr>
          <w:rFonts w:asciiTheme="minorEastAsia" w:eastAsiaTheme="minorEastAsia" w:hAnsiTheme="minorEastAsia" w:cs="宋体" w:hint="eastAsia"/>
          <w:sz w:val="24"/>
          <w:szCs w:val="24"/>
          <w:lang w:val="zh-TW" w:eastAsia="zh-TW"/>
        </w:rPr>
        <w:t>主要完成人：</w:t>
      </w:r>
    </w:p>
    <w:p w:rsidR="00B23804" w:rsidRDefault="00A8171A">
      <w:pPr>
        <w:pStyle w:val="A8"/>
        <w:spacing w:line="400" w:lineRule="exact"/>
        <w:ind w:firstLineChars="708" w:firstLine="1699"/>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陈文勇（广东省中医院）</w:t>
      </w:r>
    </w:p>
    <w:p w:rsidR="00B23804" w:rsidRDefault="00A8171A">
      <w:pPr>
        <w:pStyle w:val="A8"/>
        <w:spacing w:line="400" w:lineRule="exact"/>
        <w:ind w:firstLineChars="708" w:firstLine="1699"/>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李松键（广东省中医院）</w:t>
      </w:r>
    </w:p>
    <w:p w:rsidR="00B23804" w:rsidRDefault="00A8171A">
      <w:pPr>
        <w:pStyle w:val="A8"/>
        <w:spacing w:line="400" w:lineRule="exact"/>
        <w:ind w:firstLineChars="708" w:firstLine="1699"/>
        <w:jc w:val="left"/>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lang w:val="zh-TW" w:eastAsia="zh-TW"/>
        </w:rPr>
        <w:t>刘</w:t>
      </w:r>
      <w:r w:rsidR="00CA2480">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蓬（广州中医药大学附属第一医院）</w:t>
      </w:r>
    </w:p>
    <w:p w:rsidR="00B23804" w:rsidRDefault="00A8171A">
      <w:pPr>
        <w:pStyle w:val="A8"/>
        <w:spacing w:line="400" w:lineRule="exact"/>
        <w:ind w:firstLineChars="708" w:firstLine="1699"/>
        <w:jc w:val="left"/>
        <w:rPr>
          <w:rFonts w:asciiTheme="minorEastAsia" w:eastAsiaTheme="minorEastAsia" w:hAnsiTheme="minorEastAsia" w:cs="Times New Roman"/>
          <w:sz w:val="24"/>
          <w:szCs w:val="24"/>
          <w:lang w:val="zh-TW" w:eastAsia="zh-TW"/>
        </w:rPr>
      </w:pPr>
      <w:r>
        <w:rPr>
          <w:rFonts w:asciiTheme="minorEastAsia" w:eastAsiaTheme="minorEastAsia" w:hAnsiTheme="minorEastAsia" w:cs="宋体" w:hint="eastAsia"/>
          <w:sz w:val="24"/>
          <w:szCs w:val="24"/>
          <w:lang w:val="zh-TW" w:eastAsia="zh-TW"/>
        </w:rPr>
        <w:t>冷</w:t>
      </w:r>
      <w:r w:rsidR="00CA2480">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辉（辽宁省中医院）</w:t>
      </w:r>
    </w:p>
    <w:p w:rsidR="00B23804" w:rsidRDefault="00A8171A">
      <w:pPr>
        <w:pStyle w:val="A8"/>
        <w:spacing w:line="400" w:lineRule="exact"/>
        <w:ind w:firstLineChars="708" w:firstLine="1699"/>
        <w:jc w:val="left"/>
        <w:rPr>
          <w:rFonts w:asciiTheme="minorEastAsia" w:eastAsiaTheme="minorEastAsia" w:hAnsiTheme="minorEastAsia" w:cs="Times New Roman"/>
          <w:b/>
          <w:bCs/>
          <w:kern w:val="0"/>
          <w:sz w:val="24"/>
          <w:szCs w:val="24"/>
          <w:lang w:val="zh-TW" w:eastAsia="zh-TW"/>
        </w:rPr>
      </w:pPr>
      <w:r>
        <w:rPr>
          <w:rFonts w:asciiTheme="minorEastAsia" w:eastAsiaTheme="minorEastAsia" w:hAnsiTheme="minorEastAsia" w:cs="宋体" w:hint="eastAsia"/>
          <w:sz w:val="24"/>
          <w:szCs w:val="24"/>
          <w:lang w:val="zh-TW" w:eastAsia="zh-TW"/>
        </w:rPr>
        <w:t>谢</w:t>
      </w:r>
      <w:r w:rsidR="00CA2480">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慧（成都中医药大学附属医院）</w:t>
      </w:r>
      <w:bookmarkEnd w:id="1"/>
    </w:p>
    <w:p w:rsidR="00B23804" w:rsidRDefault="00A8171A">
      <w:pPr>
        <w:pStyle w:val="A8"/>
        <w:tabs>
          <w:tab w:val="left" w:pos="1782"/>
          <w:tab w:val="left" w:pos="3620"/>
        </w:tabs>
        <w:spacing w:line="400" w:lineRule="exact"/>
        <w:jc w:val="center"/>
        <w:rPr>
          <w:rFonts w:asciiTheme="minorEastAsia" w:eastAsiaTheme="minorEastAsia" w:hAnsiTheme="minorEastAsia" w:cs="Times New Roman"/>
          <w:b/>
          <w:bCs/>
          <w:kern w:val="0"/>
          <w:sz w:val="24"/>
          <w:szCs w:val="24"/>
          <w:lang w:eastAsia="zh-TW"/>
        </w:rPr>
      </w:pPr>
      <w:r>
        <w:rPr>
          <w:rFonts w:asciiTheme="minorEastAsia" w:eastAsiaTheme="minorEastAsia" w:hAnsiTheme="minorEastAsia" w:cs="宋体" w:hint="eastAsia"/>
          <w:b/>
          <w:bCs/>
          <w:kern w:val="0"/>
          <w:sz w:val="24"/>
          <w:szCs w:val="24"/>
          <w:lang w:val="zh-TW" w:eastAsia="zh-TW"/>
        </w:rPr>
        <w:lastRenderedPageBreak/>
        <w:t>附表</w:t>
      </w:r>
      <w:r>
        <w:rPr>
          <w:rFonts w:asciiTheme="minorEastAsia" w:eastAsiaTheme="minorEastAsia" w:hAnsiTheme="minorEastAsia" w:cs="Times New Roman"/>
          <w:b/>
          <w:bCs/>
          <w:kern w:val="0"/>
          <w:sz w:val="24"/>
          <w:szCs w:val="24"/>
          <w:lang w:eastAsia="zh-TW"/>
        </w:rPr>
        <w:t>:</w:t>
      </w:r>
      <w:r>
        <w:rPr>
          <w:rFonts w:asciiTheme="minorEastAsia" w:eastAsiaTheme="minorEastAsia" w:hAnsiTheme="minorEastAsia" w:cs="宋体" w:hint="eastAsia"/>
          <w:b/>
          <w:bCs/>
          <w:kern w:val="0"/>
          <w:sz w:val="24"/>
          <w:szCs w:val="24"/>
          <w:lang w:val="zh-TW" w:eastAsia="zh-TW"/>
        </w:rPr>
        <w:t>眩晕障碍量表（</w:t>
      </w:r>
      <w:r>
        <w:rPr>
          <w:rFonts w:asciiTheme="minorEastAsia" w:eastAsiaTheme="minorEastAsia" w:hAnsiTheme="minorEastAsia" w:cs="Times New Roman"/>
          <w:b/>
          <w:bCs/>
          <w:kern w:val="0"/>
          <w:sz w:val="24"/>
          <w:szCs w:val="24"/>
          <w:lang w:eastAsia="zh-TW"/>
        </w:rPr>
        <w:t xml:space="preserve">dizziness handicap inventory </w:t>
      </w:r>
      <w:r>
        <w:rPr>
          <w:rFonts w:asciiTheme="minorEastAsia" w:eastAsiaTheme="minorEastAsia" w:hAnsiTheme="minorEastAsia" w:cs="宋体" w:hint="eastAsia"/>
          <w:b/>
          <w:bCs/>
          <w:kern w:val="0"/>
          <w:sz w:val="24"/>
          <w:szCs w:val="24"/>
          <w:lang w:val="zh-TW" w:eastAsia="zh-TW"/>
        </w:rPr>
        <w:t>，</w:t>
      </w:r>
      <w:r>
        <w:rPr>
          <w:rFonts w:asciiTheme="minorEastAsia" w:eastAsiaTheme="minorEastAsia" w:hAnsiTheme="minorEastAsia" w:cs="Times New Roman"/>
          <w:b/>
          <w:bCs/>
          <w:kern w:val="0"/>
          <w:sz w:val="24"/>
          <w:szCs w:val="24"/>
          <w:lang w:eastAsia="zh-TW"/>
        </w:rPr>
        <w:t>DHI</w:t>
      </w:r>
      <w:r>
        <w:rPr>
          <w:rFonts w:asciiTheme="minorEastAsia" w:eastAsiaTheme="minorEastAsia" w:hAnsiTheme="minorEastAsia" w:cs="宋体" w:hint="eastAsia"/>
          <w:b/>
          <w:bCs/>
          <w:kern w:val="0"/>
          <w:sz w:val="24"/>
          <w:szCs w:val="24"/>
          <w:lang w:val="zh-TW" w:eastAsia="zh-TW"/>
        </w:rPr>
        <w:t>）</w:t>
      </w:r>
    </w:p>
    <w:p w:rsidR="00B23804" w:rsidRDefault="00A8171A">
      <w:pPr>
        <w:pStyle w:val="A8"/>
        <w:spacing w:line="400" w:lineRule="exact"/>
        <w:jc w:val="left"/>
        <w:rPr>
          <w:rFonts w:asciiTheme="minorEastAsia" w:eastAsiaTheme="minorEastAsia" w:hAnsiTheme="minorEastAsia" w:cs="Times New Roman"/>
          <w:kern w:val="0"/>
        </w:rPr>
      </w:pPr>
      <w:r>
        <w:rPr>
          <w:rFonts w:asciiTheme="minorEastAsia" w:eastAsiaTheme="minorEastAsia" w:hAnsiTheme="minorEastAsia" w:cs="宋体" w:hint="eastAsia"/>
          <w:kern w:val="0"/>
          <w:lang w:val="zh-TW" w:eastAsia="zh-TW"/>
        </w:rPr>
        <w:t>注：此问卷评估您出现头晕或平衡障碍时的严重程度。请在每个问题后选择是</w:t>
      </w:r>
      <w:r>
        <w:rPr>
          <w:rFonts w:asciiTheme="minorEastAsia" w:eastAsiaTheme="minorEastAsia" w:hAnsiTheme="minorEastAsia" w:cs="Times New Roman"/>
          <w:kern w:val="0"/>
          <w:lang w:val="zh-TW" w:eastAsia="zh-TW"/>
        </w:rPr>
        <w:t>/</w:t>
      </w:r>
      <w:r>
        <w:rPr>
          <w:rFonts w:asciiTheme="minorEastAsia" w:eastAsiaTheme="minorEastAsia" w:hAnsiTheme="minorEastAsia" w:cs="宋体" w:hint="eastAsia"/>
          <w:kern w:val="0"/>
          <w:lang w:val="zh-TW" w:eastAsia="zh-TW"/>
        </w:rPr>
        <w:t>否，或者有时，并将自己所选答案的序号</w:t>
      </w:r>
      <w:r>
        <w:rPr>
          <w:rFonts w:asciiTheme="minorEastAsia" w:eastAsiaTheme="minorEastAsia" w:hAnsiTheme="minorEastAsia" w:cs="Times New Roman"/>
          <w:kern w:val="0"/>
          <w:lang w:eastAsia="zh-TW"/>
        </w:rPr>
        <w:t>A/B/C</w:t>
      </w:r>
      <w:r>
        <w:rPr>
          <w:rFonts w:asciiTheme="minorEastAsia" w:eastAsiaTheme="minorEastAsia" w:hAnsiTheme="minorEastAsia" w:cs="宋体" w:hint="eastAsia"/>
          <w:kern w:val="0"/>
          <w:lang w:val="zh-TW" w:eastAsia="zh-TW"/>
        </w:rPr>
        <w:t>填写在题后的单元格内。根据您自己在眩晕或平衡障碍发生时的情况进行回答。</w:t>
      </w:r>
    </w:p>
    <w:tbl>
      <w:tblPr>
        <w:tblW w:w="8514"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tblPr>
      <w:tblGrid>
        <w:gridCol w:w="747"/>
        <w:gridCol w:w="5071"/>
        <w:gridCol w:w="1983"/>
        <w:gridCol w:w="713"/>
      </w:tblGrid>
      <w:tr w:rsidR="00B23804">
        <w:trPr>
          <w:trHeight w:val="570"/>
          <w:tblHeader/>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cs="Times New Roman"/>
              </w:rPr>
            </w:pPr>
            <w:r>
              <w:rPr>
                <w:rFonts w:asciiTheme="minorEastAsia" w:eastAsiaTheme="minorEastAsia" w:hAnsiTheme="minorEastAsia" w:cs="宋体" w:hint="eastAsia"/>
                <w:kern w:val="0"/>
                <w:lang w:val="zh-TW" w:eastAsia="zh-TW"/>
              </w:rPr>
              <w:t>项目</w:t>
            </w:r>
          </w:p>
        </w:tc>
        <w:tc>
          <w:tcPr>
            <w:tcW w:w="70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cs="Times New Roman"/>
              </w:rPr>
            </w:pPr>
            <w:r>
              <w:rPr>
                <w:rFonts w:asciiTheme="minorEastAsia" w:eastAsiaTheme="minorEastAsia" w:hAnsiTheme="minorEastAsia" w:cs="宋体" w:hint="eastAsia"/>
                <w:b/>
                <w:bCs/>
                <w:kern w:val="0"/>
                <w:lang w:val="zh-TW" w:eastAsia="zh-TW"/>
              </w:rPr>
              <w:t>眩晕障碍量表</w:t>
            </w:r>
            <w:r>
              <w:rPr>
                <w:rFonts w:asciiTheme="minorEastAsia" w:eastAsiaTheme="minorEastAsia" w:hAnsiTheme="minorEastAsia" w:cs="Times New Roman"/>
                <w:b/>
                <w:bCs/>
                <w:kern w:val="0"/>
              </w:rPr>
              <w:t>DHI</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cs="Times New Roman"/>
              </w:rPr>
            </w:pPr>
            <w:r>
              <w:rPr>
                <w:rFonts w:asciiTheme="minorEastAsia" w:eastAsiaTheme="minorEastAsia" w:hAnsiTheme="minorEastAsia" w:cs="宋体" w:hint="eastAsia"/>
                <w:kern w:val="0"/>
                <w:lang w:val="zh-TW" w:eastAsia="zh-TW"/>
              </w:rPr>
              <w:t>分值</w:t>
            </w:r>
          </w:p>
        </w:tc>
      </w:tr>
      <w:tr w:rsidR="00B23804">
        <w:trPr>
          <w:trHeight w:val="587"/>
          <w:tblHeader/>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P1</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向上看会加重眩晕或平衡障碍吗？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blHeader/>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E2</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您是否会因为眩晕或平衡障碍而感到失落？</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blHeader/>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F3</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是否会因为眩晕或平衡障碍而限制您的工作或休闲旅行？</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blHeader/>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P4</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在超市的货架道中行走会加重眩晕或平衡障碍吗？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F5</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是否会因为眩晕或平衡障碍，使您上下床有困难？</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103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F6</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是否会因为眩晕或平衡障碍限制了您的社交活动，比如出去晚餐，看电影，跳舞或聚会？</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69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F7</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是否会因为眩晕或平衡障碍使您阅读有困难？</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104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P8</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进行剧烈活动时，比如运动、跳舞；或者做家务，比如扫除，放置物品会加眩晕或平衡障碍吗？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E9</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是否会因为眩晕或平衡障碍，使您害怕在没有人陪伴时独自在家？</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E10</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是否会因为眩晕或平衡障碍，使您在他人面前感到局促不安？</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P11</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做快速的头部运动是否会加重眩晕或平衡障碍？</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F12</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是否会因为眩晕或平衡障碍，而使您恐高？</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lastRenderedPageBreak/>
              <w:t>P13</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在床上翻身会加重眩晕或平衡障碍吗？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F14</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是否会因为眩晕或平衡障碍，而使您做较重的家务或体力劳动时感到有困难？</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E15</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是否会因为眩晕或平衡障碍，而使您害怕别人误认为您是喝醉了？</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F16</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是否会因为眩晕或平衡障碍，使您无法独立完成工作？</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P17</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在人行道上行走会加重眩晕或平衡障碍吗？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E18</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是否会因为眩晕或平衡障碍，而使您很难集中精力？</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F19</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是否会因为眩晕或平衡障碍，使您夜间在房子里行走有困难？</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E20</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是否会因为眩晕或平衡障碍，而害怕独自在家？</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E21</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是否会因为眩晕或平衡障碍，而感到自己有残疾？</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E22</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是否会因为眩晕或平衡障碍给您与家人或朋友的关系带来压力？</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E23</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会因为眩晕或平衡障碍而感到沮丧吗？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700"/>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lastRenderedPageBreak/>
              <w:t>F24</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眩晕或平衡障碍，是否已经影响到了您的工作或家庭责任？</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587"/>
        </w:trPr>
        <w:tc>
          <w:tcPr>
            <w:tcW w:w="7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P25</w:t>
            </w:r>
          </w:p>
        </w:tc>
        <w:tc>
          <w:tcPr>
            <w:tcW w:w="50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rPr>
                <w:rFonts w:asciiTheme="minorEastAsia" w:eastAsiaTheme="minorEastAsia" w:hAnsiTheme="minorEastAsia"/>
              </w:rPr>
            </w:pPr>
            <w:r>
              <w:rPr>
                <w:rFonts w:asciiTheme="minorEastAsia" w:eastAsiaTheme="minorEastAsia" w:hAnsiTheme="minorEastAsia" w:cs="宋体" w:hint="eastAsia"/>
                <w:kern w:val="0"/>
                <w:lang w:val="zh-TW" w:eastAsia="zh-TW"/>
              </w:rPr>
              <w:t>弯腰会加重眩晕或平衡障碍吗？</w:t>
            </w:r>
          </w:p>
        </w:tc>
        <w:tc>
          <w:tcPr>
            <w:tcW w:w="19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A8171A">
            <w:pPr>
              <w:pStyle w:val="A8"/>
              <w:widowControl/>
              <w:spacing w:line="400" w:lineRule="exact"/>
              <w:jc w:val="center"/>
              <w:rPr>
                <w:rFonts w:asciiTheme="minorEastAsia" w:eastAsiaTheme="minorEastAsia" w:hAnsiTheme="minorEastAsia"/>
              </w:rPr>
            </w:pPr>
            <w:r>
              <w:rPr>
                <w:rFonts w:asciiTheme="minorEastAsia" w:eastAsiaTheme="minorEastAsia" w:hAnsiTheme="minorEastAsia"/>
                <w:kern w:val="0"/>
              </w:rPr>
              <w:t>A.</w:t>
            </w:r>
            <w:r>
              <w:rPr>
                <w:rFonts w:asciiTheme="minorEastAsia" w:eastAsiaTheme="minorEastAsia" w:hAnsiTheme="minorEastAsia" w:cs="宋体" w:hint="eastAsia"/>
                <w:kern w:val="0"/>
                <w:lang w:val="zh-TW" w:eastAsia="zh-TW"/>
              </w:rPr>
              <w:t>是</w:t>
            </w:r>
            <w:r>
              <w:rPr>
                <w:rFonts w:asciiTheme="minorEastAsia" w:eastAsiaTheme="minorEastAsia" w:hAnsiTheme="minorEastAsia"/>
                <w:kern w:val="0"/>
              </w:rPr>
              <w:t>B.</w:t>
            </w:r>
            <w:r>
              <w:rPr>
                <w:rFonts w:asciiTheme="minorEastAsia" w:eastAsiaTheme="minorEastAsia" w:hAnsiTheme="minorEastAsia" w:cs="宋体" w:hint="eastAsia"/>
                <w:kern w:val="0"/>
                <w:lang w:val="zh-TW" w:eastAsia="zh-TW"/>
              </w:rPr>
              <w:t>否</w:t>
            </w:r>
            <w:r>
              <w:rPr>
                <w:rFonts w:asciiTheme="minorEastAsia" w:eastAsiaTheme="minorEastAsia" w:hAnsiTheme="minorEastAsia"/>
                <w:kern w:val="0"/>
              </w:rPr>
              <w:t>C.</w:t>
            </w:r>
            <w:r>
              <w:rPr>
                <w:rFonts w:asciiTheme="minorEastAsia" w:eastAsiaTheme="minorEastAsia" w:hAnsiTheme="minorEastAsia" w:cs="宋体" w:hint="eastAsia"/>
                <w:kern w:val="0"/>
                <w:lang w:val="zh-TW" w:eastAsia="zh-TW"/>
              </w:rPr>
              <w:t>有时</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3804" w:rsidRDefault="00B23804">
            <w:pPr>
              <w:spacing w:line="400" w:lineRule="exact"/>
              <w:jc w:val="center"/>
              <w:rPr>
                <w:rFonts w:asciiTheme="minorEastAsia" w:eastAsiaTheme="minorEastAsia" w:hAnsiTheme="minorEastAsia"/>
                <w:sz w:val="21"/>
                <w:szCs w:val="21"/>
              </w:rPr>
            </w:pPr>
          </w:p>
        </w:tc>
      </w:tr>
      <w:tr w:rsidR="00B23804">
        <w:trPr>
          <w:trHeight w:val="289"/>
        </w:trPr>
        <w:tc>
          <w:tcPr>
            <w:tcW w:w="780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B23804" w:rsidRDefault="00A8171A">
            <w:pPr>
              <w:pStyle w:val="A8"/>
              <w:widowControl/>
              <w:spacing w:line="400" w:lineRule="exact"/>
              <w:jc w:val="left"/>
              <w:rPr>
                <w:rFonts w:asciiTheme="minorEastAsia" w:eastAsiaTheme="minorEastAsia" w:hAnsiTheme="minorEastAsia"/>
              </w:rPr>
            </w:pPr>
            <w:r>
              <w:rPr>
                <w:rFonts w:asciiTheme="minorEastAsia" w:eastAsiaTheme="minorEastAsia" w:hAnsiTheme="minorEastAsia" w:cs="宋体" w:hint="eastAsia"/>
                <w:kern w:val="0"/>
                <w:lang w:val="zh-TW" w:eastAsia="zh-TW"/>
              </w:rPr>
              <w:t>总分</w:t>
            </w:r>
            <w:r>
              <w:rPr>
                <w:rFonts w:asciiTheme="minorEastAsia" w:eastAsiaTheme="minorEastAsia" w:hAnsiTheme="minorEastAsia"/>
                <w:kern w:val="0"/>
              </w:rPr>
              <w:t>DHI-P(  );DHI-E(  );DHI-F(  )</w:t>
            </w:r>
          </w:p>
        </w:tc>
        <w:tc>
          <w:tcPr>
            <w:tcW w:w="7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B23804" w:rsidRDefault="00B23804">
            <w:pPr>
              <w:spacing w:line="400" w:lineRule="exact"/>
              <w:rPr>
                <w:rFonts w:asciiTheme="minorEastAsia" w:eastAsiaTheme="minorEastAsia" w:hAnsiTheme="minorEastAsia"/>
                <w:sz w:val="21"/>
                <w:szCs w:val="21"/>
              </w:rPr>
            </w:pPr>
          </w:p>
        </w:tc>
      </w:tr>
    </w:tbl>
    <w:p w:rsidR="00B23804" w:rsidRDefault="00A8171A">
      <w:pPr>
        <w:pStyle w:val="A8"/>
        <w:tabs>
          <w:tab w:val="right" w:pos="5230"/>
        </w:tabs>
        <w:spacing w:line="400" w:lineRule="exact"/>
        <w:ind w:firstLineChars="200" w:firstLine="480"/>
        <w:jc w:val="left"/>
        <w:rPr>
          <w:rFonts w:asciiTheme="minorEastAsia" w:eastAsiaTheme="minorEastAsia" w:hAnsiTheme="minorEastAsia" w:cs="宋体"/>
          <w:kern w:val="0"/>
          <w:sz w:val="24"/>
          <w:szCs w:val="24"/>
          <w:lang w:val="zh-TW" w:eastAsia="zh-TW"/>
        </w:rPr>
      </w:pPr>
      <w:r>
        <w:rPr>
          <w:rFonts w:asciiTheme="minorEastAsia" w:eastAsiaTheme="minorEastAsia" w:hAnsiTheme="minorEastAsia" w:cs="宋体" w:hint="eastAsia"/>
          <w:kern w:val="0"/>
          <w:sz w:val="24"/>
          <w:szCs w:val="24"/>
          <w:lang w:val="zh-TW" w:eastAsia="zh-TW"/>
        </w:rPr>
        <w:t>眩晕评定</w:t>
      </w:r>
      <w:r>
        <w:rPr>
          <w:rFonts w:asciiTheme="minorEastAsia" w:eastAsiaTheme="minorEastAsia" w:hAnsiTheme="minorEastAsia"/>
          <w:kern w:val="0"/>
          <w:sz w:val="24"/>
          <w:szCs w:val="24"/>
        </w:rPr>
        <w:t>—DHI</w:t>
      </w:r>
      <w:r>
        <w:rPr>
          <w:rFonts w:asciiTheme="minorEastAsia" w:eastAsiaTheme="minorEastAsia" w:hAnsiTheme="minorEastAsia" w:cs="宋体" w:hint="eastAsia"/>
          <w:kern w:val="0"/>
          <w:sz w:val="24"/>
          <w:szCs w:val="24"/>
          <w:lang w:val="zh-TW" w:eastAsia="zh-TW"/>
        </w:rPr>
        <w:t>（眩晕残障程度评定量表中文版）指数及躯体</w:t>
      </w:r>
      <w:r>
        <w:rPr>
          <w:rFonts w:asciiTheme="minorEastAsia" w:eastAsiaTheme="minorEastAsia" w:hAnsiTheme="minorEastAsia"/>
          <w:kern w:val="0"/>
          <w:sz w:val="24"/>
          <w:szCs w:val="24"/>
        </w:rPr>
        <w:t>P</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kern w:val="0"/>
          <w:sz w:val="24"/>
          <w:szCs w:val="24"/>
        </w:rPr>
        <w:t>28)</w:t>
      </w:r>
      <w:r>
        <w:rPr>
          <w:rFonts w:asciiTheme="minorEastAsia" w:eastAsiaTheme="minorEastAsia" w:hAnsiTheme="minorEastAsia" w:cs="宋体" w:hint="eastAsia"/>
          <w:kern w:val="0"/>
          <w:sz w:val="24"/>
          <w:szCs w:val="24"/>
          <w:lang w:val="zh-TW" w:eastAsia="zh-TW"/>
        </w:rPr>
        <w:t>、情绪</w:t>
      </w:r>
      <w:r>
        <w:rPr>
          <w:rFonts w:asciiTheme="minorEastAsia" w:eastAsiaTheme="minorEastAsia" w:hAnsiTheme="minorEastAsia"/>
          <w:kern w:val="0"/>
          <w:sz w:val="24"/>
          <w:szCs w:val="24"/>
        </w:rPr>
        <w:t>E</w:t>
      </w:r>
      <w:r>
        <w:rPr>
          <w:rFonts w:asciiTheme="minorEastAsia" w:eastAsiaTheme="minorEastAsia" w:hAnsiTheme="minorEastAsia" w:cs="宋体" w:hint="eastAsia"/>
          <w:kern w:val="0"/>
          <w:sz w:val="24"/>
          <w:szCs w:val="24"/>
          <w:lang w:val="zh-TW" w:eastAsia="zh-TW"/>
        </w:rPr>
        <w:t>（</w:t>
      </w:r>
      <w:r>
        <w:rPr>
          <w:rFonts w:asciiTheme="minorEastAsia" w:eastAsiaTheme="minorEastAsia" w:hAnsiTheme="minorEastAsia"/>
          <w:kern w:val="0"/>
          <w:sz w:val="24"/>
          <w:szCs w:val="24"/>
        </w:rPr>
        <w:t>36)</w:t>
      </w:r>
      <w:r>
        <w:rPr>
          <w:rFonts w:asciiTheme="minorEastAsia" w:eastAsiaTheme="minorEastAsia" w:hAnsiTheme="minorEastAsia" w:cs="宋体" w:hint="eastAsia"/>
          <w:kern w:val="0"/>
          <w:sz w:val="24"/>
          <w:szCs w:val="24"/>
          <w:lang w:val="zh-TW" w:eastAsia="zh-TW"/>
        </w:rPr>
        <w:t>、功能</w:t>
      </w:r>
      <w:r>
        <w:rPr>
          <w:rFonts w:asciiTheme="minorEastAsia" w:eastAsiaTheme="minorEastAsia" w:hAnsiTheme="minorEastAsia"/>
          <w:kern w:val="0"/>
          <w:sz w:val="24"/>
          <w:szCs w:val="24"/>
        </w:rPr>
        <w:t>F(36)</w:t>
      </w:r>
      <w:r>
        <w:rPr>
          <w:rFonts w:asciiTheme="minorEastAsia" w:eastAsiaTheme="minorEastAsia" w:hAnsiTheme="minorEastAsia" w:cs="宋体" w:hint="eastAsia"/>
          <w:kern w:val="0"/>
          <w:sz w:val="24"/>
          <w:szCs w:val="24"/>
          <w:lang w:val="zh-TW" w:eastAsia="zh-TW"/>
        </w:rPr>
        <w:t>三个指数；分级标准：</w:t>
      </w:r>
      <w:r>
        <w:rPr>
          <w:rFonts w:asciiTheme="minorEastAsia" w:eastAsiaTheme="minorEastAsia" w:hAnsiTheme="minorEastAsia"/>
          <w:kern w:val="0"/>
          <w:sz w:val="24"/>
          <w:szCs w:val="24"/>
        </w:rPr>
        <w:t>0-30</w:t>
      </w:r>
      <w:r>
        <w:rPr>
          <w:rFonts w:asciiTheme="minorEastAsia" w:eastAsiaTheme="minorEastAsia" w:hAnsiTheme="minorEastAsia" w:cs="宋体" w:hint="eastAsia"/>
          <w:kern w:val="0"/>
          <w:sz w:val="24"/>
          <w:szCs w:val="24"/>
          <w:lang w:val="zh-TW" w:eastAsia="zh-TW"/>
        </w:rPr>
        <w:t>分轻微障碍；</w:t>
      </w:r>
      <w:r>
        <w:rPr>
          <w:rFonts w:asciiTheme="minorEastAsia" w:eastAsiaTheme="minorEastAsia" w:hAnsiTheme="minorEastAsia"/>
          <w:kern w:val="0"/>
          <w:sz w:val="24"/>
          <w:szCs w:val="24"/>
        </w:rPr>
        <w:t>31-60</w:t>
      </w:r>
      <w:r>
        <w:rPr>
          <w:rFonts w:asciiTheme="minorEastAsia" w:eastAsiaTheme="minorEastAsia" w:hAnsiTheme="minorEastAsia" w:cs="宋体" w:hint="eastAsia"/>
          <w:kern w:val="0"/>
          <w:sz w:val="24"/>
          <w:szCs w:val="24"/>
          <w:lang w:val="zh-TW" w:eastAsia="zh-TW"/>
        </w:rPr>
        <w:t>分中等障碍；</w:t>
      </w:r>
      <w:r>
        <w:rPr>
          <w:rFonts w:asciiTheme="minorEastAsia" w:eastAsiaTheme="minorEastAsia" w:hAnsiTheme="minorEastAsia"/>
          <w:kern w:val="0"/>
          <w:sz w:val="24"/>
          <w:szCs w:val="24"/>
        </w:rPr>
        <w:t>61-100</w:t>
      </w:r>
      <w:r>
        <w:rPr>
          <w:rFonts w:asciiTheme="minorEastAsia" w:eastAsiaTheme="minorEastAsia" w:hAnsiTheme="minorEastAsia" w:cs="宋体" w:hint="eastAsia"/>
          <w:kern w:val="0"/>
          <w:sz w:val="24"/>
          <w:szCs w:val="24"/>
          <w:lang w:val="zh-TW" w:eastAsia="zh-TW"/>
        </w:rPr>
        <w:t>分严重障碍。评估头晕和平衡障碍的严重程度及眩晕时对生活的影响程度，呈严重眩晕程度时，为跌倒高风险。回答选项</w:t>
      </w:r>
      <w:r>
        <w:rPr>
          <w:rFonts w:asciiTheme="minorEastAsia" w:eastAsiaTheme="minorEastAsia" w:hAnsiTheme="minorEastAsia"/>
          <w:kern w:val="0"/>
          <w:sz w:val="24"/>
          <w:szCs w:val="24"/>
          <w:lang w:eastAsia="zh-TW"/>
        </w:rPr>
        <w:t>:</w:t>
      </w:r>
      <w:r>
        <w:rPr>
          <w:rFonts w:asciiTheme="minorEastAsia" w:eastAsiaTheme="minorEastAsia" w:hAnsiTheme="minorEastAsia" w:cs="宋体" w:hint="eastAsia"/>
          <w:kern w:val="0"/>
          <w:sz w:val="24"/>
          <w:szCs w:val="24"/>
          <w:lang w:val="zh-TW" w:eastAsia="zh-TW"/>
        </w:rPr>
        <w:t>是</w:t>
      </w:r>
      <w:r>
        <w:rPr>
          <w:rFonts w:asciiTheme="minorEastAsia" w:eastAsiaTheme="minorEastAsia" w:hAnsiTheme="minorEastAsia"/>
          <w:kern w:val="0"/>
          <w:sz w:val="24"/>
          <w:szCs w:val="24"/>
          <w:lang w:eastAsia="zh-TW"/>
        </w:rPr>
        <w:t>-4</w:t>
      </w:r>
      <w:r>
        <w:rPr>
          <w:rFonts w:asciiTheme="minorEastAsia" w:eastAsiaTheme="minorEastAsia" w:hAnsiTheme="minorEastAsia" w:cs="宋体" w:hint="eastAsia"/>
          <w:kern w:val="0"/>
          <w:sz w:val="24"/>
          <w:szCs w:val="24"/>
          <w:lang w:val="zh-TW" w:eastAsia="zh-TW"/>
        </w:rPr>
        <w:t>分</w:t>
      </w:r>
      <w:r>
        <w:rPr>
          <w:rFonts w:asciiTheme="minorEastAsia" w:eastAsiaTheme="minorEastAsia" w:hAnsiTheme="minorEastAsia"/>
          <w:kern w:val="0"/>
          <w:sz w:val="24"/>
          <w:szCs w:val="24"/>
          <w:lang w:eastAsia="zh-TW"/>
        </w:rPr>
        <w:t>;</w:t>
      </w:r>
      <w:r>
        <w:rPr>
          <w:rFonts w:asciiTheme="minorEastAsia" w:eastAsiaTheme="minorEastAsia" w:hAnsiTheme="minorEastAsia" w:cs="宋体" w:hint="eastAsia"/>
          <w:kern w:val="0"/>
          <w:sz w:val="24"/>
          <w:szCs w:val="24"/>
          <w:lang w:val="zh-TW" w:eastAsia="zh-TW"/>
        </w:rPr>
        <w:t>有时</w:t>
      </w:r>
      <w:r>
        <w:rPr>
          <w:rFonts w:asciiTheme="minorEastAsia" w:eastAsiaTheme="minorEastAsia" w:hAnsiTheme="minorEastAsia"/>
          <w:kern w:val="0"/>
          <w:sz w:val="24"/>
          <w:szCs w:val="24"/>
          <w:lang w:eastAsia="zh-TW"/>
        </w:rPr>
        <w:t>-2</w:t>
      </w:r>
      <w:r>
        <w:rPr>
          <w:rFonts w:asciiTheme="minorEastAsia" w:eastAsiaTheme="minorEastAsia" w:hAnsiTheme="minorEastAsia" w:cs="宋体" w:hint="eastAsia"/>
          <w:kern w:val="0"/>
          <w:sz w:val="24"/>
          <w:szCs w:val="24"/>
          <w:lang w:val="zh-TW" w:eastAsia="zh-TW"/>
        </w:rPr>
        <w:t>分</w:t>
      </w:r>
      <w:r>
        <w:rPr>
          <w:rFonts w:asciiTheme="minorEastAsia" w:eastAsiaTheme="minorEastAsia" w:hAnsiTheme="minorEastAsia"/>
          <w:kern w:val="0"/>
          <w:sz w:val="24"/>
          <w:szCs w:val="24"/>
          <w:lang w:eastAsia="zh-TW"/>
        </w:rPr>
        <w:t>;</w:t>
      </w:r>
      <w:r>
        <w:rPr>
          <w:rFonts w:asciiTheme="minorEastAsia" w:eastAsiaTheme="minorEastAsia" w:hAnsiTheme="minorEastAsia" w:cs="宋体" w:hint="eastAsia"/>
          <w:kern w:val="0"/>
          <w:sz w:val="24"/>
          <w:szCs w:val="24"/>
          <w:lang w:val="zh-TW" w:eastAsia="zh-TW"/>
        </w:rPr>
        <w:t>否</w:t>
      </w:r>
      <w:r>
        <w:rPr>
          <w:rFonts w:asciiTheme="minorEastAsia" w:eastAsiaTheme="minorEastAsia" w:hAnsiTheme="minorEastAsia"/>
          <w:kern w:val="0"/>
          <w:sz w:val="24"/>
          <w:szCs w:val="24"/>
          <w:lang w:eastAsia="zh-TW"/>
        </w:rPr>
        <w:t>-O</w:t>
      </w:r>
      <w:r>
        <w:rPr>
          <w:rFonts w:asciiTheme="minorEastAsia" w:eastAsiaTheme="minorEastAsia" w:hAnsiTheme="minorEastAsia" w:cs="宋体" w:hint="eastAsia"/>
          <w:kern w:val="0"/>
          <w:sz w:val="24"/>
          <w:szCs w:val="24"/>
          <w:lang w:val="zh-TW" w:eastAsia="zh-TW"/>
        </w:rPr>
        <w:t>分。</w:t>
      </w:r>
    </w:p>
    <w:p w:rsidR="00B23804" w:rsidRDefault="00B23804">
      <w:pPr>
        <w:pStyle w:val="A8"/>
        <w:spacing w:line="400" w:lineRule="exact"/>
        <w:rPr>
          <w:rFonts w:asciiTheme="minorEastAsia" w:eastAsiaTheme="minorEastAsia" w:hAnsiTheme="minorEastAsia" w:cs="宋体"/>
          <w:lang w:val="zh-TW" w:eastAsia="zh-TW"/>
        </w:rPr>
      </w:pPr>
    </w:p>
    <w:p w:rsidR="00B23804" w:rsidRDefault="00A8171A">
      <w:pPr>
        <w:pStyle w:val="A8"/>
        <w:spacing w:line="400" w:lineRule="exact"/>
        <w:ind w:leftChars="177" w:left="425"/>
        <w:rPr>
          <w:rFonts w:ascii="Times New Roman" w:eastAsiaTheme="minorEastAsia" w:hAnsi="Times New Roman" w:cs="Times New Roman"/>
          <w:lang w:val="zh-TW" w:eastAsia="zh-TW"/>
        </w:rPr>
      </w:pPr>
      <w:r>
        <w:rPr>
          <w:rFonts w:ascii="Times New Roman" w:eastAsiaTheme="minorEastAsia" w:hAnsiTheme="minorEastAsia" w:cs="Times New Roman"/>
          <w:lang w:val="zh-TW" w:eastAsia="zh-TW"/>
        </w:rPr>
        <w:t>参考文献</w:t>
      </w:r>
    </w:p>
    <w:p w:rsidR="00B23804" w:rsidRDefault="00A8171A">
      <w:pPr>
        <w:pStyle w:val="A8"/>
        <w:spacing w:line="400" w:lineRule="exact"/>
        <w:ind w:leftChars="177" w:left="425"/>
        <w:rPr>
          <w:rFonts w:ascii="Times New Roman" w:eastAsiaTheme="minorEastAsia" w:hAnsi="Times New Roman" w:cs="Times New Roman"/>
        </w:rPr>
      </w:pPr>
      <w:r>
        <w:rPr>
          <w:rFonts w:ascii="Times New Roman" w:eastAsiaTheme="minorEastAsia" w:hAnsi="Times New Roman" w:cs="Times New Roman"/>
          <w:lang w:eastAsia="zh-TW"/>
        </w:rPr>
        <w:t xml:space="preserve">Vereeck L, Truijen S, Wuyts FL, et al. The dizziness handicapinventory and its relationship with functional balance performance[J]. </w:t>
      </w:r>
      <w:r>
        <w:rPr>
          <w:rFonts w:ascii="Times New Roman" w:eastAsiaTheme="minorEastAsia" w:hAnsi="Times New Roman" w:cs="Times New Roman"/>
        </w:rPr>
        <w:t>Otol Neurol, 2007, 28(1):87—93.</w:t>
      </w:r>
    </w:p>
    <w:p w:rsidR="00B23804" w:rsidRDefault="00B23804">
      <w:pPr>
        <w:pStyle w:val="A8"/>
        <w:suppressAutoHyphens/>
        <w:spacing w:line="400" w:lineRule="exact"/>
        <w:ind w:firstLineChars="200" w:firstLine="480"/>
        <w:rPr>
          <w:rFonts w:asciiTheme="minorEastAsia" w:eastAsiaTheme="minorEastAsia" w:hAnsiTheme="minorEastAsia" w:cs="宋体"/>
          <w:sz w:val="24"/>
          <w:szCs w:val="24"/>
          <w:lang w:val="zh-TW"/>
        </w:rPr>
      </w:pPr>
    </w:p>
    <w:p w:rsidR="00B23804" w:rsidRDefault="00A8171A">
      <w:pPr>
        <w:pStyle w:val="A8"/>
        <w:suppressAutoHyphens/>
        <w:spacing w:line="400" w:lineRule="exact"/>
        <w:ind w:firstLineChars="200" w:firstLine="48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牵头分会：中华中医药学会耳鼻喉科分会</w:t>
      </w:r>
    </w:p>
    <w:p w:rsidR="00B23804" w:rsidRDefault="00A8171A">
      <w:pPr>
        <w:pStyle w:val="A8"/>
        <w:suppressAutoHyphens/>
        <w:spacing w:line="400" w:lineRule="exact"/>
        <w:ind w:firstLineChars="200" w:firstLine="48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牵</w:t>
      </w:r>
      <w:r w:rsidR="00F72B19">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头</w:t>
      </w:r>
      <w:r w:rsidR="00F72B19">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人：陈文勇（广东省中医院）</w:t>
      </w:r>
    </w:p>
    <w:p w:rsidR="00B23804" w:rsidRDefault="00A8171A">
      <w:pPr>
        <w:pStyle w:val="A8"/>
        <w:suppressAutoHyphens/>
        <w:spacing w:line="400" w:lineRule="exact"/>
        <w:ind w:firstLineChars="200" w:firstLine="48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主要完成人：</w:t>
      </w:r>
    </w:p>
    <w:p w:rsidR="00B23804" w:rsidRDefault="00A8171A">
      <w:pPr>
        <w:pStyle w:val="A8"/>
        <w:suppressAutoHyphens/>
        <w:spacing w:line="400" w:lineRule="exact"/>
        <w:ind w:firstLineChars="650" w:firstLine="156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陈文勇（广东省中医院）</w:t>
      </w:r>
    </w:p>
    <w:p w:rsidR="00B23804" w:rsidRDefault="00A8171A">
      <w:pPr>
        <w:pStyle w:val="A8"/>
        <w:suppressAutoHyphens/>
        <w:spacing w:line="400" w:lineRule="exact"/>
        <w:ind w:firstLineChars="650" w:firstLine="156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李松键（广东省中医院）</w:t>
      </w:r>
    </w:p>
    <w:p w:rsidR="00B23804" w:rsidRDefault="00A8171A">
      <w:pPr>
        <w:pStyle w:val="A8"/>
        <w:suppressAutoHyphens/>
        <w:spacing w:line="400" w:lineRule="exact"/>
        <w:ind w:firstLineChars="650" w:firstLine="156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刘</w:t>
      </w:r>
      <w:r w:rsidR="00F72B19">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蓬（广州中医药大学附属第一医院）</w:t>
      </w:r>
    </w:p>
    <w:p w:rsidR="00B23804" w:rsidRDefault="00A8171A">
      <w:pPr>
        <w:pStyle w:val="A8"/>
        <w:suppressAutoHyphens/>
        <w:spacing w:line="400" w:lineRule="exact"/>
        <w:ind w:firstLineChars="650" w:firstLine="1560"/>
        <w:rPr>
          <w:rFonts w:asciiTheme="minorEastAsia" w:eastAsiaTheme="minorEastAsia" w:hAnsiTheme="minorEastAsia"/>
          <w:sz w:val="24"/>
          <w:szCs w:val="24"/>
          <w:lang w:val="zh-TW" w:eastAsia="zh-TW"/>
        </w:rPr>
      </w:pPr>
      <w:r>
        <w:rPr>
          <w:rFonts w:asciiTheme="minorEastAsia" w:eastAsiaTheme="minorEastAsia" w:hAnsiTheme="minorEastAsia" w:cs="宋体" w:hint="eastAsia"/>
          <w:sz w:val="24"/>
          <w:szCs w:val="24"/>
          <w:lang w:val="zh-TW" w:eastAsia="zh-TW"/>
        </w:rPr>
        <w:t>冷</w:t>
      </w:r>
      <w:r w:rsidR="00F72B19">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辉（辽宁省中医院）</w:t>
      </w:r>
    </w:p>
    <w:p w:rsidR="00B23804" w:rsidRDefault="00A8171A">
      <w:pPr>
        <w:pStyle w:val="A8"/>
        <w:suppressAutoHyphens/>
        <w:spacing w:line="400" w:lineRule="exact"/>
        <w:ind w:firstLineChars="650" w:firstLine="1560"/>
        <w:rPr>
          <w:rFonts w:asciiTheme="minorEastAsia" w:eastAsiaTheme="minorEastAsia" w:hAnsiTheme="minorEastAsia"/>
          <w:sz w:val="24"/>
          <w:szCs w:val="24"/>
        </w:rPr>
      </w:pPr>
      <w:r>
        <w:rPr>
          <w:rFonts w:asciiTheme="minorEastAsia" w:eastAsiaTheme="minorEastAsia" w:hAnsiTheme="minorEastAsia" w:cs="宋体" w:hint="eastAsia"/>
          <w:sz w:val="24"/>
          <w:szCs w:val="24"/>
          <w:lang w:val="zh-TW" w:eastAsia="zh-TW"/>
        </w:rPr>
        <w:t>谢</w:t>
      </w:r>
      <w:r w:rsidR="00F72B19">
        <w:rPr>
          <w:rFonts w:asciiTheme="minorEastAsia" w:eastAsiaTheme="minorEastAsia" w:hAnsiTheme="minorEastAsia" w:cs="宋体" w:hint="eastAsia"/>
          <w:sz w:val="24"/>
          <w:szCs w:val="24"/>
          <w:lang w:val="zh-TW"/>
        </w:rPr>
        <w:t xml:space="preserve">  </w:t>
      </w:r>
      <w:r>
        <w:rPr>
          <w:rFonts w:asciiTheme="minorEastAsia" w:eastAsiaTheme="minorEastAsia" w:hAnsiTheme="minorEastAsia" w:cs="宋体" w:hint="eastAsia"/>
          <w:sz w:val="24"/>
          <w:szCs w:val="24"/>
          <w:lang w:val="zh-TW" w:eastAsia="zh-TW"/>
        </w:rPr>
        <w:t>慧（成都中医药大学附属医院）</w:t>
      </w:r>
    </w:p>
    <w:p w:rsidR="00B23804" w:rsidRDefault="00B23804">
      <w:pPr>
        <w:pStyle w:val="A8"/>
      </w:pPr>
    </w:p>
    <w:sectPr w:rsidR="00B23804" w:rsidSect="00B23804">
      <w:pgSz w:w="11900" w:h="16840"/>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71A" w:rsidRDefault="00A8171A" w:rsidP="00CA2480">
      <w:r>
        <w:separator/>
      </w:r>
    </w:p>
  </w:endnote>
  <w:endnote w:type="continuationSeparator" w:id="1">
    <w:p w:rsidR="00A8171A" w:rsidRDefault="00A8171A" w:rsidP="00CA2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71A" w:rsidRDefault="00A8171A" w:rsidP="00CA2480">
      <w:r>
        <w:separator/>
      </w:r>
    </w:p>
  </w:footnote>
  <w:footnote w:type="continuationSeparator" w:id="1">
    <w:p w:rsidR="00A8171A" w:rsidRDefault="00A8171A" w:rsidP="00CA2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chineseCounting"/>
      <w:suff w:val="nothing"/>
      <w:lvlText w:val="%1."/>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1">
      <w:start w:val="1"/>
      <w:numFmt w:val="chineseCounting"/>
      <w:suff w:val="nothing"/>
      <w:lvlText w:val="%2."/>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2">
      <w:start w:val="1"/>
      <w:numFmt w:val="chineseCounting"/>
      <w:suff w:val="nothing"/>
      <w:lvlText w:val="%3."/>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3">
      <w:start w:val="1"/>
      <w:numFmt w:val="chineseCounting"/>
      <w:suff w:val="nothing"/>
      <w:lvlText w:val="%4."/>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4">
      <w:start w:val="1"/>
      <w:numFmt w:val="chineseCounting"/>
      <w:suff w:val="nothing"/>
      <w:lvlText w:val="%5."/>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5">
      <w:start w:val="1"/>
      <w:numFmt w:val="chineseCounting"/>
      <w:suff w:val="nothing"/>
      <w:lvlText w:val="%6."/>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6">
      <w:start w:val="1"/>
      <w:numFmt w:val="chineseCounting"/>
      <w:suff w:val="nothing"/>
      <w:lvlText w:val="%7."/>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7">
      <w:start w:val="1"/>
      <w:numFmt w:val="chineseCounting"/>
      <w:suff w:val="nothing"/>
      <w:lvlText w:val="%8."/>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lvl w:ilvl="8">
      <w:start w:val="1"/>
      <w:numFmt w:val="chineseCounting"/>
      <w:suff w:val="nothing"/>
      <w:lvlText w:val="%9."/>
      <w:lvlJc w:val="left"/>
      <w:pPr>
        <w:ind w:left="120" w:firstLine="163"/>
      </w:pPr>
      <w:rPr>
        <w:rFonts w:hAnsi="Arial Unicode MS"/>
        <w:caps w:val="0"/>
        <w:smallCaps w:val="0"/>
        <w:strike w:val="0"/>
        <w:dstrike w:val="0"/>
        <w:outline w:val="0"/>
        <w:emboss w:val="0"/>
        <w:imprint w:val="0"/>
        <w:spacing w:val="0"/>
        <w:w w:val="100"/>
        <w:kern w:val="0"/>
        <w:position w:val="0"/>
        <w:vertAlign w:val="baseline"/>
      </w:rPr>
    </w:lvl>
  </w:abstractNum>
  <w:abstractNum w:abstractNumId="1">
    <w:nsid w:val="BF205925"/>
    <w:multiLevelType w:val="multilevel"/>
    <w:tmpl w:val="BF205925"/>
    <w:lvl w:ilvl="0">
      <w:start w:val="1"/>
      <w:numFmt w:val="decimal"/>
      <w:suff w:val="nothing"/>
      <w:lvlText w:val="%1."/>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1">
      <w:start w:val="1"/>
      <w:numFmt w:val="decimal"/>
      <w:suff w:val="nothing"/>
      <w:lvlText w:val="%2."/>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2">
      <w:start w:val="1"/>
      <w:numFmt w:val="decimal"/>
      <w:suff w:val="nothing"/>
      <w:lvlText w:val="%3."/>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3">
      <w:start w:val="1"/>
      <w:numFmt w:val="decimal"/>
      <w:suff w:val="nothing"/>
      <w:lvlText w:val="%4."/>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4">
      <w:start w:val="1"/>
      <w:numFmt w:val="decimal"/>
      <w:suff w:val="nothing"/>
      <w:lvlText w:val="%5."/>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5">
      <w:start w:val="1"/>
      <w:numFmt w:val="decimal"/>
      <w:suff w:val="nothing"/>
      <w:lvlText w:val="%6."/>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6">
      <w:start w:val="1"/>
      <w:numFmt w:val="decimal"/>
      <w:suff w:val="nothing"/>
      <w:lvlText w:val="%7."/>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7">
      <w:start w:val="1"/>
      <w:numFmt w:val="decimal"/>
      <w:suff w:val="nothing"/>
      <w:lvlText w:val="%8."/>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lvl w:ilvl="8">
      <w:start w:val="1"/>
      <w:numFmt w:val="decimal"/>
      <w:suff w:val="nothing"/>
      <w:lvlText w:val="%9."/>
      <w:lvlJc w:val="left"/>
      <w:pPr>
        <w:ind w:left="120" w:firstLine="306"/>
      </w:pPr>
      <w:rPr>
        <w:rFonts w:hAnsi="Arial Unicode MS"/>
        <w:caps w:val="0"/>
        <w:smallCaps w:val="0"/>
        <w:strike w:val="0"/>
        <w:dstrike w:val="0"/>
        <w:outline w:val="0"/>
        <w:emboss w:val="0"/>
        <w:imprint w:val="0"/>
        <w:spacing w:val="0"/>
        <w:w w:val="100"/>
        <w:kern w:val="0"/>
        <w:position w:val="0"/>
        <w:vertAlign w:val="baseline"/>
      </w:rPr>
    </w:lvl>
  </w:abstractNum>
  <w:num w:numId="1">
    <w:abstractNumId w:val="1"/>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oNotTrackMoves/>
  <w:defaultTabStop w:val="420"/>
  <w:doNotHyphenateCaps/>
  <w:drawingGridHorizontalSpacing w:val="120"/>
  <w:displayHorizontalDrawingGridEvery w:val="2"/>
  <w:characterSpacingControl w:val="doNotCompress"/>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EAB"/>
    <w:rsid w:val="000576A8"/>
    <w:rsid w:val="00057729"/>
    <w:rsid w:val="00067C3F"/>
    <w:rsid w:val="000F6EAB"/>
    <w:rsid w:val="0010410B"/>
    <w:rsid w:val="00141542"/>
    <w:rsid w:val="00172654"/>
    <w:rsid w:val="00200BFE"/>
    <w:rsid w:val="002A2626"/>
    <w:rsid w:val="0032558B"/>
    <w:rsid w:val="003A7CF5"/>
    <w:rsid w:val="00422A6B"/>
    <w:rsid w:val="00483C20"/>
    <w:rsid w:val="004B7F39"/>
    <w:rsid w:val="005217A7"/>
    <w:rsid w:val="00546CCD"/>
    <w:rsid w:val="00551DA4"/>
    <w:rsid w:val="005E75D6"/>
    <w:rsid w:val="00652EA0"/>
    <w:rsid w:val="007F2C2B"/>
    <w:rsid w:val="008A76E3"/>
    <w:rsid w:val="00925F0C"/>
    <w:rsid w:val="00A12F12"/>
    <w:rsid w:val="00A63D7A"/>
    <w:rsid w:val="00A8171A"/>
    <w:rsid w:val="00AF0CBD"/>
    <w:rsid w:val="00B0314B"/>
    <w:rsid w:val="00B23804"/>
    <w:rsid w:val="00CA2480"/>
    <w:rsid w:val="00CE72D3"/>
    <w:rsid w:val="00D334A2"/>
    <w:rsid w:val="00D66372"/>
    <w:rsid w:val="00DB2578"/>
    <w:rsid w:val="00E21049"/>
    <w:rsid w:val="00E63314"/>
    <w:rsid w:val="00EB7279"/>
    <w:rsid w:val="00EC2E37"/>
    <w:rsid w:val="00F46E52"/>
    <w:rsid w:val="00F72B19"/>
    <w:rsid w:val="4C4041E1"/>
    <w:rsid w:val="7E45447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lsdException w:name="Table Grid" w:locked="1" w:uiPriority="0"/>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380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23804"/>
    <w:rPr>
      <w:sz w:val="18"/>
      <w:szCs w:val="18"/>
    </w:rPr>
  </w:style>
  <w:style w:type="paragraph" w:styleId="a4">
    <w:name w:val="footer"/>
    <w:basedOn w:val="a"/>
    <w:link w:val="Char0"/>
    <w:uiPriority w:val="99"/>
    <w:rsid w:val="00B23804"/>
    <w:pPr>
      <w:tabs>
        <w:tab w:val="center" w:pos="4153"/>
        <w:tab w:val="right" w:pos="8306"/>
      </w:tabs>
      <w:snapToGrid w:val="0"/>
    </w:pPr>
    <w:rPr>
      <w:sz w:val="18"/>
      <w:szCs w:val="18"/>
    </w:rPr>
  </w:style>
  <w:style w:type="paragraph" w:styleId="a5">
    <w:name w:val="header"/>
    <w:basedOn w:val="a"/>
    <w:link w:val="Char1"/>
    <w:uiPriority w:val="99"/>
    <w:rsid w:val="00B2380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rsid w:val="00B23804"/>
    <w:rPr>
      <w:u w:val="single"/>
    </w:rPr>
  </w:style>
  <w:style w:type="table" w:customStyle="1" w:styleId="TableNormal1">
    <w:name w:val="Table Normal1"/>
    <w:uiPriority w:val="99"/>
    <w:rsid w:val="00B23804"/>
    <w:tblPr>
      <w:tblCellMar>
        <w:top w:w="0" w:type="dxa"/>
        <w:left w:w="0" w:type="dxa"/>
        <w:bottom w:w="0" w:type="dxa"/>
        <w:right w:w="0" w:type="dxa"/>
      </w:tblCellMar>
    </w:tblPr>
  </w:style>
  <w:style w:type="paragraph" w:customStyle="1" w:styleId="a7">
    <w:name w:val="页眉与页脚"/>
    <w:uiPriority w:val="99"/>
    <w:rsid w:val="00B23804"/>
    <w:pPr>
      <w:tabs>
        <w:tab w:val="right" w:pos="9020"/>
      </w:tabs>
    </w:pPr>
    <w:rPr>
      <w:rFonts w:ascii="Helvetica Neue" w:hAnsi="Helvetica Neue" w:cs="Helvetica Neue"/>
      <w:color w:val="000000"/>
      <w:sz w:val="24"/>
      <w:szCs w:val="24"/>
    </w:rPr>
  </w:style>
  <w:style w:type="paragraph" w:customStyle="1" w:styleId="A8">
    <w:name w:val="正文 A"/>
    <w:uiPriority w:val="99"/>
    <w:rsid w:val="00B23804"/>
    <w:pPr>
      <w:widowControl w:val="0"/>
      <w:jc w:val="both"/>
    </w:pPr>
    <w:rPr>
      <w:rFonts w:ascii="Calibri" w:hAnsi="Calibri" w:cs="Calibri"/>
      <w:color w:val="000000"/>
      <w:kern w:val="2"/>
      <w:sz w:val="21"/>
      <w:szCs w:val="21"/>
      <w:u w:color="000000"/>
    </w:rPr>
  </w:style>
  <w:style w:type="character" w:customStyle="1" w:styleId="Char1">
    <w:name w:val="页眉 Char"/>
    <w:basedOn w:val="a0"/>
    <w:link w:val="a5"/>
    <w:uiPriority w:val="99"/>
    <w:semiHidden/>
    <w:rsid w:val="00B23804"/>
    <w:rPr>
      <w:kern w:val="0"/>
      <w:sz w:val="18"/>
      <w:szCs w:val="18"/>
      <w:lang w:eastAsia="en-US"/>
    </w:rPr>
  </w:style>
  <w:style w:type="character" w:customStyle="1" w:styleId="Char0">
    <w:name w:val="页脚 Char"/>
    <w:basedOn w:val="a0"/>
    <w:link w:val="a4"/>
    <w:uiPriority w:val="99"/>
    <w:semiHidden/>
    <w:rsid w:val="00B23804"/>
    <w:rPr>
      <w:kern w:val="0"/>
      <w:sz w:val="18"/>
      <w:szCs w:val="18"/>
      <w:lang w:eastAsia="en-US"/>
    </w:rPr>
  </w:style>
  <w:style w:type="character" w:customStyle="1" w:styleId="Char">
    <w:name w:val="批注框文本 Char"/>
    <w:basedOn w:val="a0"/>
    <w:link w:val="a3"/>
    <w:uiPriority w:val="99"/>
    <w:semiHidden/>
    <w:rsid w:val="00B23804"/>
    <w:rPr>
      <w:kern w:val="0"/>
      <w:sz w:val="0"/>
      <w:szCs w:val="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695</Words>
  <Characters>3964</Characters>
  <Application>Microsoft Office Word</Application>
  <DocSecurity>0</DocSecurity>
  <Lines>33</Lines>
  <Paragraphs>9</Paragraphs>
  <ScaleCrop>false</ScaleCrop>
  <Company>芳向电脑工作室</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2018-12-03T07:11:00Z</dcterms:created>
  <dcterms:modified xsi:type="dcterms:W3CDTF">2018-12-26T02:31:00Z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